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3E819">
      <w:pPr>
        <w:pStyle w:val="5"/>
        <w:shd w:val="clear" w:color="auto" w:fill="FFFFFF"/>
        <w:spacing w:before="0" w:beforeAutospacing="0" w:after="0" w:afterAutospacing="0"/>
        <w:ind w:firstLine="567"/>
        <w:jc w:val="center"/>
        <w:rPr>
          <w:rStyle w:val="4"/>
          <w:color w:val="333333"/>
        </w:rPr>
      </w:pPr>
      <w:r>
        <w:rPr>
          <w:rStyle w:val="4"/>
          <w:color w:val="333333"/>
        </w:rPr>
        <w:t>Отчетный доклад главы</w:t>
      </w:r>
    </w:p>
    <w:p w14:paraId="4D745984">
      <w:pPr>
        <w:pStyle w:val="5"/>
        <w:shd w:val="clear" w:color="auto" w:fill="FFFFFF"/>
        <w:spacing w:before="0" w:beforeAutospacing="0" w:after="0" w:afterAutospacing="0"/>
        <w:ind w:firstLine="567"/>
        <w:jc w:val="center"/>
        <w:rPr>
          <w:color w:val="333333"/>
        </w:rPr>
      </w:pPr>
      <w:r>
        <w:rPr>
          <w:rStyle w:val="4"/>
          <w:color w:val="333333"/>
        </w:rPr>
        <w:t>Гилевского муниципального образования за 2024 год</w:t>
      </w:r>
      <w:bookmarkStart w:id="0" w:name="_GoBack"/>
      <w:bookmarkEnd w:id="0"/>
    </w:p>
    <w:p w14:paraId="4B78EA06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rStyle w:val="4"/>
          <w:color w:val="333333"/>
        </w:rPr>
        <w:t> </w:t>
      </w:r>
    </w:p>
    <w:p w14:paraId="7402ED2B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Работа администрации муниципального образования направлена на четкое и своевременное решение конкретных задач. Главной целью в деятельности органов местного самоуправления является повышение уровня и качества жизни жителей путем создания для них максимально комфортных условий, формирование и укрепление духовно-нравственных ценностей и гражданской активности.</w:t>
      </w:r>
    </w:p>
    <w:p w14:paraId="46114A8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Головой отчет помогает провести анализ проделанной работы, отметить динамику, критически посмотреть на нерешенные вопросы, определить пути дальнейшего развития муниципального образования.</w:t>
      </w:r>
    </w:p>
    <w:p w14:paraId="5ACDC383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НОРМАТИВНО-ПРАВОВАЯ ДЕЯТЕЛЬНОСТЬ</w:t>
      </w:r>
    </w:p>
    <w:p w14:paraId="41B3AEEA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Полномочия по решению вопросов местного значения осуществляются путем организации повседневной работы администрации, подготовке норматино-правовых документов, в том числе проектов решений Совета депутатов муниципального образования. В отчетном периоде проведено 9 заседаний Совета депутатов, на которых приняты 20 решений. Администрацией издано 76 постановлений, 23 распоряжения.</w:t>
      </w:r>
      <w:r>
        <w:rPr>
          <w:rStyle w:val="4"/>
          <w:color w:val="333333"/>
          <w:highlight w:val="none"/>
        </w:rPr>
        <w:t> </w:t>
      </w:r>
    </w:p>
    <w:p w14:paraId="0D6037E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Все проекты и нормативно-правовые акты проходят антикоррупционную экспертизу, направляются в Прокуратуру Искитимского района для правовой экспертизы и в управление Министерства юстиции РФ по Новосибирской области для включения в Регистр нормативных правовых актов.</w:t>
      </w:r>
    </w:p>
    <w:p w14:paraId="57F72F2F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В целях обеспечения доступа к информации о деятельности органов местного самоуправления муниципального образования на официальном сайте администрации Гилевского сельсовета размещаются нормативные документы, регламенты об оказании муниципальных услуг, информация о значимых мероприятиях, проводимых в населенных пунктах.</w:t>
      </w:r>
    </w:p>
    <w:p w14:paraId="6CE07451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Также, для освещения своевременной информации и для удобства жителей созданы официальные публичные странички администрации в социальных сетях ВКонтакте и Одноклассники.</w:t>
      </w:r>
    </w:p>
    <w:p w14:paraId="3E6D9CEA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</w:p>
    <w:p w14:paraId="4E50A2C1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БЮДЖЕТ</w:t>
      </w:r>
    </w:p>
    <w:p w14:paraId="41331A19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Для полноценной реализации полномочий органов местного самоуправления необходима прочная финансовая основа. Поэтому выполнение бюджетных обязательств, наполнение бюджета и рациональное его использование является наиважнейшей задачей. Администрацией принимаются все необходимые меры для обеспечения мобилизации доходов в бюджет и улучшения управления финансами.</w:t>
      </w:r>
    </w:p>
    <w:p w14:paraId="6377967F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Доходы бюджета за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 исполнены в сумме </w:t>
      </w:r>
      <w:r>
        <w:rPr>
          <w:rFonts w:hint="default"/>
          <w:color w:val="333333"/>
          <w:highlight w:val="none"/>
          <w:lang w:val="ru-RU"/>
        </w:rPr>
        <w:t>25</w:t>
      </w:r>
      <w:r>
        <w:rPr>
          <w:color w:val="333333"/>
          <w:highlight w:val="none"/>
        </w:rPr>
        <w:t> миллионов 8</w:t>
      </w:r>
      <w:r>
        <w:rPr>
          <w:rFonts w:hint="default"/>
          <w:color w:val="333333"/>
          <w:highlight w:val="none"/>
          <w:lang w:val="ru-RU"/>
        </w:rPr>
        <w:t>23</w:t>
      </w:r>
      <w:r>
        <w:rPr>
          <w:color w:val="333333"/>
          <w:highlight w:val="none"/>
        </w:rPr>
        <w:t xml:space="preserve"> тысяч рублей или </w:t>
      </w:r>
      <w:r>
        <w:rPr>
          <w:rFonts w:hint="default"/>
          <w:color w:val="333333"/>
          <w:highlight w:val="none"/>
          <w:lang w:val="ru-RU"/>
        </w:rPr>
        <w:t>99,2</w:t>
      </w:r>
      <w:r>
        <w:rPr>
          <w:color w:val="333333"/>
          <w:highlight w:val="none"/>
        </w:rPr>
        <w:t>% от годового плана. В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году доход бюджета составил </w:t>
      </w:r>
      <w:r>
        <w:rPr>
          <w:rFonts w:hint="default"/>
          <w:color w:val="333333"/>
          <w:highlight w:val="none"/>
          <w:lang w:val="ru-RU"/>
        </w:rPr>
        <w:t>26</w:t>
      </w:r>
      <w:r>
        <w:rPr>
          <w:color w:val="333333"/>
          <w:highlight w:val="none"/>
        </w:rPr>
        <w:t xml:space="preserve"> миллиона </w:t>
      </w:r>
      <w:r>
        <w:rPr>
          <w:rFonts w:hint="default"/>
          <w:color w:val="333333"/>
          <w:highlight w:val="none"/>
          <w:lang w:val="ru-RU"/>
        </w:rPr>
        <w:t>27</w:t>
      </w:r>
      <w:r>
        <w:rPr>
          <w:color w:val="333333"/>
          <w:highlight w:val="none"/>
        </w:rPr>
        <w:t xml:space="preserve"> тысяч рублей. Налоговые доходы за отчетный период исполнены в сумме </w:t>
      </w:r>
      <w:r>
        <w:rPr>
          <w:rFonts w:hint="default"/>
          <w:color w:val="333333"/>
          <w:highlight w:val="none"/>
          <w:lang w:val="ru-RU"/>
        </w:rPr>
        <w:t>2</w:t>
      </w:r>
      <w:r>
        <w:rPr>
          <w:color w:val="333333"/>
          <w:highlight w:val="none"/>
        </w:rPr>
        <w:t xml:space="preserve"> миллион</w:t>
      </w:r>
      <w:r>
        <w:rPr>
          <w:color w:val="333333"/>
          <w:highlight w:val="none"/>
          <w:lang w:val="ru-RU"/>
        </w:rPr>
        <w:t>а</w:t>
      </w:r>
      <w:r>
        <w:rPr>
          <w:color w:val="333333"/>
          <w:highlight w:val="none"/>
        </w:rPr>
        <w:t xml:space="preserve"> </w:t>
      </w:r>
      <w:r>
        <w:rPr>
          <w:rFonts w:hint="default"/>
          <w:color w:val="333333"/>
          <w:highlight w:val="none"/>
          <w:lang w:val="ru-RU"/>
        </w:rPr>
        <w:t>741</w:t>
      </w:r>
      <w:r>
        <w:rPr>
          <w:color w:val="333333"/>
          <w:highlight w:val="none"/>
        </w:rPr>
        <w:t xml:space="preserve"> тысяч</w:t>
      </w:r>
      <w:r>
        <w:rPr>
          <w:color w:val="333333"/>
          <w:highlight w:val="none"/>
          <w:lang w:val="ru-RU"/>
        </w:rPr>
        <w:t>а</w:t>
      </w:r>
      <w:r>
        <w:rPr>
          <w:color w:val="333333"/>
          <w:highlight w:val="none"/>
        </w:rPr>
        <w:t xml:space="preserve"> рублей.  </w:t>
      </w:r>
    </w:p>
    <w:p w14:paraId="7361D009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Безвозмездные поступления за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 исполнены в сумме </w:t>
      </w:r>
      <w:r>
        <w:rPr>
          <w:rFonts w:hint="default"/>
          <w:color w:val="333333"/>
          <w:highlight w:val="none"/>
          <w:lang w:val="ru-RU"/>
        </w:rPr>
        <w:t>23</w:t>
      </w:r>
      <w:r>
        <w:rPr>
          <w:color w:val="333333"/>
          <w:highlight w:val="none"/>
        </w:rPr>
        <w:t xml:space="preserve"> миллион</w:t>
      </w:r>
      <w:r>
        <w:rPr>
          <w:color w:val="333333"/>
          <w:highlight w:val="none"/>
          <w:lang w:val="ru-RU"/>
        </w:rPr>
        <w:t>а</w:t>
      </w:r>
      <w:r>
        <w:rPr>
          <w:color w:val="333333"/>
          <w:highlight w:val="none"/>
        </w:rPr>
        <w:t xml:space="preserve"> рублей</w:t>
      </w:r>
      <w:r>
        <w:rPr>
          <w:rFonts w:hint="default"/>
          <w:color w:val="333333"/>
          <w:highlight w:val="none"/>
          <w:lang w:val="ru-RU"/>
        </w:rPr>
        <w:t xml:space="preserve"> 82 тысячи.</w:t>
      </w:r>
    </w:p>
    <w:p w14:paraId="1CDE87C7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Расходы за отчетный период составили </w:t>
      </w:r>
      <w:r>
        <w:rPr>
          <w:rFonts w:hint="default"/>
          <w:color w:val="333333"/>
          <w:highlight w:val="none"/>
          <w:lang w:val="ru-RU"/>
        </w:rPr>
        <w:t>21</w:t>
      </w:r>
      <w:r>
        <w:rPr>
          <w:color w:val="333333"/>
          <w:highlight w:val="none"/>
        </w:rPr>
        <w:t xml:space="preserve"> миллион </w:t>
      </w:r>
      <w:r>
        <w:rPr>
          <w:rFonts w:hint="default"/>
          <w:color w:val="333333"/>
          <w:highlight w:val="none"/>
          <w:lang w:val="ru-RU"/>
        </w:rPr>
        <w:t>460</w:t>
      </w:r>
      <w:r>
        <w:rPr>
          <w:color w:val="333333"/>
          <w:highlight w:val="none"/>
        </w:rPr>
        <w:t xml:space="preserve"> тысяч рублей или </w:t>
      </w:r>
      <w:r>
        <w:rPr>
          <w:rFonts w:hint="default"/>
          <w:color w:val="333333"/>
          <w:highlight w:val="none"/>
          <w:lang w:val="ru-RU"/>
        </w:rPr>
        <w:t>78,8</w:t>
      </w:r>
      <w:r>
        <w:rPr>
          <w:color w:val="333333"/>
          <w:highlight w:val="none"/>
        </w:rPr>
        <w:t xml:space="preserve"> % от годового плана. </w:t>
      </w:r>
    </w:p>
    <w:p w14:paraId="551DD3A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Члены </w:t>
      </w:r>
      <w:r>
        <w:rPr>
          <w:color w:val="333333"/>
          <w:highlight w:val="none"/>
          <w:lang w:val="ru-RU"/>
        </w:rPr>
        <w:t>финансовой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</w:rPr>
        <w:t xml:space="preserve">комиссии совместно со специалистами по работе с населением </w:t>
      </w:r>
      <w:r>
        <w:rPr>
          <w:color w:val="333333"/>
          <w:highlight w:val="none"/>
          <w:lang w:val="ru-RU"/>
        </w:rPr>
        <w:t>распространяли</w:t>
      </w:r>
      <w:r>
        <w:rPr>
          <w:rFonts w:hint="default"/>
          <w:color w:val="333333"/>
          <w:highlight w:val="none"/>
          <w:lang w:val="ru-RU"/>
        </w:rPr>
        <w:t xml:space="preserve"> информацию о своевременной уплате налогов на стендах, в соцсети, на официальном сайте для </w:t>
      </w:r>
      <w:r>
        <w:rPr>
          <w:color w:val="333333"/>
          <w:highlight w:val="none"/>
        </w:rPr>
        <w:t>граждан, имеющих задолженность в бюджет, разъясняли неплательщикам последствия неуплаты налогов.</w:t>
      </w:r>
    </w:p>
    <w:p w14:paraId="1B86FED8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 </w:t>
      </w:r>
    </w:p>
    <w:p w14:paraId="1917B61A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УПРАВЛЕНИЕ И РАСПОРЯЖЕНИЕ ИМУЩЕСТВОМ</w:t>
      </w:r>
    </w:p>
    <w:p w14:paraId="406D5FF0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Особое внимание уделяется вопросам управления и распоряжения муниципальным имуществом, и земельными ресурсами.</w:t>
      </w:r>
    </w:p>
    <w:p w14:paraId="3D03FBC2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По Федеральному закону № 518-ФЗ от 30.12.2020 г. на органы местного самоуправления возложена обязанность выявить все объекты недвижимости, права на которые еще не зарегистрированы, и обеспечить их регистрацию.  Это делается, прежде всего, для улучшения собираемости налогов. Основой для налогообложения служит база данных Росреестра, поэтому владельцы объектов, которых в ней нет, зачастую уходят от уплаты имущественных налогов.</w:t>
      </w:r>
    </w:p>
    <w:p w14:paraId="7D615883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В отчетном периоде специалистами администрации проведена огромная работа по выявлению и уточнению сведений о правообладателях ранее учтенных объектов недвижимости.</w:t>
      </w:r>
    </w:p>
    <w:p w14:paraId="6FCB5DB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  <w:lang w:val="ru-RU"/>
        </w:rPr>
        <w:t>В</w:t>
      </w:r>
      <w:r>
        <w:rPr>
          <w:rFonts w:hint="default"/>
          <w:color w:val="333333"/>
          <w:highlight w:val="none"/>
          <w:lang w:val="ru-RU"/>
        </w:rPr>
        <w:t xml:space="preserve"> системе ФИАС (федеральная информационная адресная система) о</w:t>
      </w:r>
      <w:r>
        <w:rPr>
          <w:color w:val="333333"/>
          <w:highlight w:val="none"/>
        </w:rPr>
        <w:t>тработан</w:t>
      </w:r>
      <w:r>
        <w:rPr>
          <w:color w:val="333333"/>
          <w:highlight w:val="none"/>
          <w:lang w:val="ru-RU"/>
        </w:rPr>
        <w:t>о</w:t>
      </w:r>
      <w:r>
        <w:rPr>
          <w:color w:val="333333"/>
          <w:highlight w:val="none"/>
        </w:rPr>
        <w:t xml:space="preserve"> </w:t>
      </w:r>
      <w:r>
        <w:rPr>
          <w:color w:val="333333"/>
          <w:highlight w:val="none"/>
          <w:lang w:val="ru-RU"/>
        </w:rPr>
        <w:t>порядка</w:t>
      </w:r>
      <w:r>
        <w:rPr>
          <w:rFonts w:hint="default"/>
          <w:color w:val="333333"/>
          <w:highlight w:val="none"/>
          <w:lang w:val="ru-RU"/>
        </w:rPr>
        <w:t xml:space="preserve"> 85% </w:t>
      </w:r>
      <w:r>
        <w:rPr>
          <w:color w:val="333333"/>
          <w:highlight w:val="none"/>
        </w:rPr>
        <w:t xml:space="preserve"> объект</w:t>
      </w:r>
      <w:r>
        <w:rPr>
          <w:color w:val="333333"/>
          <w:highlight w:val="none"/>
          <w:lang w:val="ru-RU"/>
        </w:rPr>
        <w:t>ов</w:t>
      </w:r>
      <w:r>
        <w:rPr>
          <w:rFonts w:hint="default"/>
          <w:color w:val="333333"/>
          <w:highlight w:val="none"/>
          <w:lang w:val="ru-RU"/>
        </w:rPr>
        <w:t xml:space="preserve"> недвижимости. Ведется работа по заполнению электронных похозяйственных книг.</w:t>
      </w:r>
    </w:p>
    <w:p w14:paraId="2D2D951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  <w:lang w:val="ru-RU"/>
        </w:rPr>
        <w:t>Оформлены</w:t>
      </w:r>
      <w:r>
        <w:rPr>
          <w:rFonts w:hint="default"/>
          <w:color w:val="333333"/>
          <w:highlight w:val="none"/>
          <w:lang w:val="ru-RU"/>
        </w:rPr>
        <w:t xml:space="preserve"> в собственность и п</w:t>
      </w:r>
      <w:r>
        <w:rPr>
          <w:color w:val="333333"/>
          <w:highlight w:val="none"/>
        </w:rPr>
        <w:t xml:space="preserve">оставлены на кадастровый учет </w:t>
      </w:r>
      <w:r>
        <w:rPr>
          <w:rFonts w:hint="default"/>
          <w:color w:val="333333"/>
          <w:highlight w:val="none"/>
          <w:lang w:val="ru-RU"/>
        </w:rPr>
        <w:t>77</w:t>
      </w:r>
      <w:r>
        <w:rPr>
          <w:color w:val="333333"/>
          <w:highlight w:val="none"/>
        </w:rPr>
        <w:t xml:space="preserve"> </w:t>
      </w:r>
      <w:r>
        <w:rPr>
          <w:color w:val="333333"/>
          <w:highlight w:val="none"/>
          <w:lang w:val="ru-RU"/>
        </w:rPr>
        <w:t>невостребованных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</w:rPr>
        <w:t>земельных участков,</w:t>
      </w:r>
      <w:r>
        <w:rPr>
          <w:rFonts w:hint="default"/>
          <w:color w:val="333333"/>
          <w:highlight w:val="none"/>
          <w:lang w:val="ru-RU"/>
        </w:rPr>
        <w:t xml:space="preserve"> сельхозназначения,</w:t>
      </w:r>
      <w:r>
        <w:rPr>
          <w:color w:val="333333"/>
          <w:highlight w:val="none"/>
        </w:rPr>
        <w:t xml:space="preserve"> общей площадью </w:t>
      </w:r>
      <w:r>
        <w:rPr>
          <w:rFonts w:hint="default"/>
          <w:color w:val="333333"/>
          <w:highlight w:val="none"/>
          <w:lang w:val="ru-RU"/>
        </w:rPr>
        <w:t>1339,8</w:t>
      </w:r>
      <w:r>
        <w:rPr>
          <w:color w:val="333333"/>
          <w:highlight w:val="none"/>
        </w:rPr>
        <w:t xml:space="preserve"> га. В работе остается 5 ранее учтенных объектов недвижимости.</w:t>
      </w:r>
    </w:p>
    <w:p w14:paraId="55DBFC7D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  <w:lang w:val="ru-RU"/>
        </w:rPr>
        <w:t>В</w:t>
      </w:r>
      <w:r>
        <w:rPr>
          <w:rFonts w:hint="default"/>
          <w:color w:val="333333"/>
          <w:highlight w:val="none"/>
          <w:lang w:val="ru-RU"/>
        </w:rPr>
        <w:t xml:space="preserve"> декабре 2024 года 298,3 га земель сельхозназначения сданы в аренду, 1 участок, общей площадью 469,8 га продан КФХ Ковалев.</w:t>
      </w:r>
    </w:p>
    <w:p w14:paraId="55920C7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Style w:val="4"/>
          <w:color w:val="333333"/>
          <w:highlight w:val="none"/>
        </w:rPr>
      </w:pPr>
    </w:p>
    <w:p w14:paraId="2705F453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РАБОТА С НАСЕЛЕНИЕМ</w:t>
      </w:r>
    </w:p>
    <w:p w14:paraId="3AD8E66E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На 1 января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года численность населения муниципального образования составила 7</w:t>
      </w:r>
      <w:r>
        <w:rPr>
          <w:rFonts w:hint="default"/>
          <w:color w:val="333333"/>
          <w:highlight w:val="none"/>
          <w:lang w:val="ru-RU"/>
        </w:rPr>
        <w:t xml:space="preserve">08 </w:t>
      </w:r>
      <w:r>
        <w:rPr>
          <w:color w:val="333333"/>
          <w:highlight w:val="none"/>
        </w:rPr>
        <w:t>человек</w:t>
      </w:r>
      <w:r>
        <w:rPr>
          <w:rFonts w:hint="default"/>
          <w:color w:val="333333"/>
          <w:highlight w:val="none"/>
          <w:lang w:val="ru-RU"/>
        </w:rPr>
        <w:t>.</w:t>
      </w:r>
    </w:p>
    <w:p w14:paraId="733ECD6C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Администрация муниципального образования – это тот орган власти, который решает самые насущные, актуальные, порой сложные проблемы своих жителей.</w:t>
      </w:r>
    </w:p>
    <w:p w14:paraId="3248070F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Работа с обращениями граждан – один из важнейших участков деятельности администрации. С одной стороны, обращения – это общественный контроль, с другой – это работа, которая способствует узнать наиболее острые проблемы населения. Именно поэтому обеспечение своевременного и качественного рассмотрения обращений граждан является приоритетным и важным направлением в деятельности администрации.</w:t>
      </w:r>
    </w:p>
    <w:p w14:paraId="5A85EA32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За 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 потупило </w:t>
      </w:r>
      <w:r>
        <w:rPr>
          <w:rFonts w:hint="default"/>
          <w:color w:val="333333"/>
          <w:highlight w:val="none"/>
          <w:lang w:val="ru-RU"/>
        </w:rPr>
        <w:t>21</w:t>
      </w:r>
      <w:r>
        <w:rPr>
          <w:color w:val="333333"/>
          <w:highlight w:val="none"/>
        </w:rPr>
        <w:t xml:space="preserve"> обращение, из них по вопросам:</w:t>
      </w:r>
    </w:p>
    <w:p w14:paraId="7EC4B10C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 xml:space="preserve">ЖКХ, жилищным вопросам обратилось </w:t>
      </w:r>
      <w:r>
        <w:rPr>
          <w:rFonts w:hint="default"/>
          <w:color w:val="333333"/>
          <w:highlight w:val="none"/>
          <w:lang w:val="ru-RU"/>
        </w:rPr>
        <w:t>2</w:t>
      </w:r>
      <w:r>
        <w:rPr>
          <w:color w:val="333333"/>
          <w:highlight w:val="none"/>
        </w:rPr>
        <w:t xml:space="preserve"> человек</w:t>
      </w:r>
      <w:r>
        <w:rPr>
          <w:color w:val="333333"/>
          <w:highlight w:val="none"/>
          <w:lang w:val="ru-RU"/>
        </w:rPr>
        <w:t>а</w:t>
      </w:r>
      <w:r>
        <w:rPr>
          <w:rFonts w:hint="default"/>
          <w:color w:val="333333"/>
          <w:highlight w:val="none"/>
          <w:lang w:val="ru-RU"/>
        </w:rPr>
        <w:t>,</w:t>
      </w:r>
    </w:p>
    <w:p w14:paraId="032C1466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социальной сферы - 5 человек</w:t>
      </w:r>
      <w:r>
        <w:rPr>
          <w:rFonts w:hint="default"/>
          <w:color w:val="333333"/>
          <w:highlight w:val="none"/>
          <w:lang w:val="ru-RU"/>
        </w:rPr>
        <w:t>,</w:t>
      </w:r>
    </w:p>
    <w:p w14:paraId="188A2896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rFonts w:hint="default"/>
          <w:color w:val="333333"/>
          <w:highlight w:val="none"/>
          <w:lang w:val="ru-RU"/>
        </w:rPr>
        <w:t>Содержание дорог - 4 человека,</w:t>
      </w:r>
    </w:p>
    <w:p w14:paraId="3E0979E3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  <w:lang w:val="ru-RU"/>
        </w:rPr>
        <w:t>Уличное</w:t>
      </w:r>
      <w:r>
        <w:rPr>
          <w:rFonts w:hint="default"/>
          <w:color w:val="333333"/>
          <w:highlight w:val="none"/>
          <w:lang w:val="ru-RU"/>
        </w:rPr>
        <w:t xml:space="preserve"> освещение</w:t>
      </w:r>
      <w:r>
        <w:rPr>
          <w:color w:val="333333"/>
          <w:highlight w:val="none"/>
        </w:rPr>
        <w:t xml:space="preserve"> - 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человека,</w:t>
      </w:r>
    </w:p>
    <w:p w14:paraId="60F425DD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rFonts w:hint="default"/>
          <w:color w:val="333333"/>
          <w:highlight w:val="none"/>
          <w:lang w:val="ru-RU"/>
        </w:rPr>
        <w:t>Вывоз мусора</w:t>
      </w:r>
      <w:r>
        <w:rPr>
          <w:color w:val="333333"/>
          <w:highlight w:val="none"/>
        </w:rPr>
        <w:t xml:space="preserve"> -</w:t>
      </w:r>
      <w:r>
        <w:rPr>
          <w:rFonts w:hint="default"/>
          <w:color w:val="333333"/>
          <w:highlight w:val="none"/>
          <w:lang w:val="ru-RU"/>
        </w:rPr>
        <w:t xml:space="preserve"> 2</w:t>
      </w:r>
      <w:r>
        <w:rPr>
          <w:color w:val="333333"/>
          <w:highlight w:val="none"/>
        </w:rPr>
        <w:t xml:space="preserve"> человек</w:t>
      </w:r>
      <w:r>
        <w:rPr>
          <w:color w:val="333333"/>
          <w:highlight w:val="none"/>
          <w:lang w:val="ru-RU"/>
        </w:rPr>
        <w:t>а</w:t>
      </w:r>
      <w:r>
        <w:rPr>
          <w:rFonts w:hint="default"/>
          <w:color w:val="333333"/>
          <w:highlight w:val="none"/>
          <w:lang w:val="ru-RU"/>
        </w:rPr>
        <w:t>,</w:t>
      </w:r>
    </w:p>
    <w:p w14:paraId="7C369561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  <w:lang w:val="ru-RU"/>
        </w:rPr>
        <w:t>П</w:t>
      </w:r>
      <w:r>
        <w:rPr>
          <w:color w:val="333333"/>
          <w:highlight w:val="none"/>
        </w:rPr>
        <w:t xml:space="preserve">о вопросам бродячих </w:t>
      </w:r>
      <w:r>
        <w:rPr>
          <w:color w:val="333333"/>
          <w:highlight w:val="none"/>
          <w:lang w:val="ru-RU"/>
        </w:rPr>
        <w:t>собак</w:t>
      </w:r>
      <w:r>
        <w:rPr>
          <w:color w:val="333333"/>
          <w:highlight w:val="none"/>
        </w:rPr>
        <w:t xml:space="preserve"> - </w:t>
      </w:r>
      <w:r>
        <w:rPr>
          <w:rFonts w:hint="default"/>
          <w:color w:val="333333"/>
          <w:highlight w:val="none"/>
          <w:lang w:val="ru-RU"/>
        </w:rPr>
        <w:t>3,</w:t>
      </w:r>
    </w:p>
    <w:p w14:paraId="4B554011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  <w:lang w:val="ru-RU"/>
        </w:rPr>
        <w:t>Благоустройство</w:t>
      </w:r>
      <w:r>
        <w:rPr>
          <w:rFonts w:hint="default"/>
          <w:color w:val="333333"/>
          <w:highlight w:val="none"/>
          <w:lang w:val="ru-RU"/>
        </w:rPr>
        <w:t xml:space="preserve"> (детская площадка) - 1 чел,</w:t>
      </w:r>
    </w:p>
    <w:p w14:paraId="42722105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rFonts w:hint="default"/>
          <w:color w:val="333333"/>
          <w:highlight w:val="none"/>
          <w:lang w:val="ru-RU"/>
        </w:rPr>
        <w:t>А также решались вопросы разного характера:</w:t>
      </w:r>
      <w:r>
        <w:rPr>
          <w:rFonts w:hint="default"/>
          <w:color w:val="333333"/>
          <w:highlight w:val="none"/>
          <w:lang w:val="en-US"/>
        </w:rPr>
        <w:t xml:space="preserve"> </w:t>
      </w:r>
      <w:r>
        <w:rPr>
          <w:rFonts w:hint="default"/>
          <w:color w:val="333333"/>
          <w:highlight w:val="none"/>
          <w:lang w:val="ru-RU"/>
        </w:rPr>
        <w:t xml:space="preserve">пастьба скота частного сектора, заготовка и доставка дров, нарушение режима тишины в ночное время, адресный розыск людей, агрессивные собаки  и другие. </w:t>
      </w:r>
    </w:p>
    <w:p w14:paraId="3E8F26A9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При работе с обращениями граждан проводятся проверки фактов, изложенных в заявлениях, с выездом на место и при необходимости составлением актов, а также учитываются предложения и замечания граждан по тем или иным вопросам.</w:t>
      </w:r>
    </w:p>
    <w:p w14:paraId="16F21206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Одним из направлений взаимодействия администрации с населением являются встречи главы муниципального образования с жителями. Это и личные приемы, и сходы граждан, и собрания. Важно, чтобы диалог был выстроен в положительной динамике и вопросы, с которыми обратились жители были частично решены и остальные взяты на контроль.</w:t>
      </w:r>
    </w:p>
    <w:p w14:paraId="76B33D19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  <w:lang w:val="ru-RU"/>
        </w:rPr>
        <w:t>В</w:t>
      </w:r>
      <w:r>
        <w:rPr>
          <w:color w:val="333333"/>
          <w:highlight w:val="none"/>
        </w:rPr>
        <w:t xml:space="preserve"> кажд</w:t>
      </w:r>
      <w:r>
        <w:rPr>
          <w:color w:val="333333"/>
          <w:highlight w:val="none"/>
          <w:lang w:val="ru-RU"/>
        </w:rPr>
        <w:t>о</w:t>
      </w:r>
      <w:r>
        <w:rPr>
          <w:color w:val="333333"/>
          <w:highlight w:val="none"/>
        </w:rPr>
        <w:t xml:space="preserve">м </w:t>
      </w:r>
      <w:r>
        <w:rPr>
          <w:color w:val="333333"/>
          <w:highlight w:val="none"/>
          <w:lang w:val="ru-RU"/>
        </w:rPr>
        <w:t>населённом</w:t>
      </w:r>
      <w:r>
        <w:rPr>
          <w:color w:val="333333"/>
          <w:highlight w:val="none"/>
        </w:rPr>
        <w:t xml:space="preserve"> пункт</w:t>
      </w:r>
      <w:r>
        <w:rPr>
          <w:color w:val="333333"/>
          <w:highlight w:val="none"/>
          <w:lang w:val="ru-RU"/>
        </w:rPr>
        <w:t>е</w:t>
      </w:r>
      <w:r>
        <w:rPr>
          <w:color w:val="333333"/>
          <w:highlight w:val="none"/>
        </w:rPr>
        <w:t xml:space="preserve"> муниципального образования </w:t>
      </w:r>
      <w:r>
        <w:rPr>
          <w:color w:val="333333"/>
          <w:highlight w:val="none"/>
          <w:lang w:val="ru-RU"/>
        </w:rPr>
        <w:t>созданы</w:t>
      </w:r>
      <w:r>
        <w:rPr>
          <w:rFonts w:hint="default"/>
          <w:color w:val="333333"/>
          <w:highlight w:val="none"/>
          <w:lang w:val="ru-RU"/>
        </w:rPr>
        <w:t xml:space="preserve"> групповые чаты в месенджерах Телеграмм и </w:t>
      </w:r>
      <w:r>
        <w:rPr>
          <w:rFonts w:hint="default"/>
          <w:color w:val="333333"/>
          <w:highlight w:val="none"/>
          <w:lang w:val="en-US"/>
        </w:rPr>
        <w:t>Watsap</w:t>
      </w:r>
      <w:r>
        <w:rPr>
          <w:rFonts w:hint="default"/>
          <w:color w:val="333333"/>
          <w:highlight w:val="none"/>
          <w:lang w:val="ru-RU"/>
        </w:rPr>
        <w:t xml:space="preserve"> для обсуждения разных тем, что значительно сокращает время</w:t>
      </w:r>
      <w:r>
        <w:rPr>
          <w:color w:val="333333"/>
          <w:highlight w:val="none"/>
        </w:rPr>
        <w:t xml:space="preserve"> решить любые вопросы на местах.</w:t>
      </w:r>
    </w:p>
    <w:p w14:paraId="153518EA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Ежедневно жители обращаются в администрацию за консультациями и разъяснениями по вопросам землепользования, налогообложения, благоустройства, выдаче выписок</w:t>
      </w:r>
      <w:r>
        <w:rPr>
          <w:rFonts w:hint="default"/>
          <w:color w:val="333333"/>
          <w:highlight w:val="none"/>
          <w:lang w:val="ru-RU"/>
        </w:rPr>
        <w:t xml:space="preserve">, </w:t>
      </w:r>
    </w:p>
    <w:p w14:paraId="72AEE8FA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Администрацией за отчетный период было </w:t>
      </w:r>
      <w:r>
        <w:rPr>
          <w:color w:val="333333"/>
          <w:highlight w:val="none"/>
          <w:lang w:val="ru-RU"/>
        </w:rPr>
        <w:t>приватизировано</w:t>
      </w:r>
      <w:r>
        <w:rPr>
          <w:color w:val="333333"/>
          <w:highlight w:val="none"/>
        </w:rPr>
        <w:t xml:space="preserve"> </w:t>
      </w:r>
      <w:r>
        <w:rPr>
          <w:rFonts w:hint="default"/>
          <w:color w:val="333333"/>
          <w:highlight w:val="none"/>
          <w:lang w:val="ru-RU"/>
        </w:rPr>
        <w:t>5</w:t>
      </w:r>
      <w:r>
        <w:rPr>
          <w:color w:val="333333"/>
          <w:highlight w:val="none"/>
        </w:rPr>
        <w:t xml:space="preserve"> </w:t>
      </w:r>
      <w:r>
        <w:rPr>
          <w:color w:val="333333"/>
          <w:highlight w:val="none"/>
          <w:lang w:val="ru-RU"/>
        </w:rPr>
        <w:t>домовладен</w:t>
      </w:r>
      <w:r>
        <w:rPr>
          <w:color w:val="333333"/>
          <w:highlight w:val="none"/>
        </w:rPr>
        <w:t>ий.</w:t>
      </w:r>
    </w:p>
    <w:p w14:paraId="1EEA19DD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В соответствии с законом «О воинской обязанности и военной службе» для ведения воинского учета организована работа военно-учетного стола. По состоянию на 1 января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года всего на воинском учете состоят </w:t>
      </w:r>
      <w:r>
        <w:rPr>
          <w:rFonts w:hint="default"/>
          <w:color w:val="333333"/>
          <w:highlight w:val="none"/>
          <w:lang w:val="ru-RU"/>
        </w:rPr>
        <w:t>234</w:t>
      </w:r>
      <w:r>
        <w:rPr>
          <w:color w:val="333333"/>
          <w:highlight w:val="none"/>
        </w:rPr>
        <w:t xml:space="preserve"> человек, пребывающих в запасе -  </w:t>
      </w:r>
      <w:r>
        <w:rPr>
          <w:rFonts w:hint="default"/>
          <w:color w:val="333333"/>
          <w:highlight w:val="none"/>
          <w:lang w:val="ru-RU"/>
        </w:rPr>
        <w:t>196</w:t>
      </w:r>
      <w:r>
        <w:rPr>
          <w:color w:val="333333"/>
          <w:highlight w:val="none"/>
        </w:rPr>
        <w:t xml:space="preserve"> человек. В рамках мероприятий по призыву с территории муниципального образования в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году в ряды Российской армии </w:t>
      </w:r>
      <w:r>
        <w:rPr>
          <w:color w:val="333333"/>
          <w:highlight w:val="none"/>
          <w:lang w:val="ru-RU"/>
        </w:rPr>
        <w:t>на</w:t>
      </w:r>
      <w:r>
        <w:rPr>
          <w:rFonts w:hint="default"/>
          <w:color w:val="333333"/>
          <w:highlight w:val="none"/>
          <w:lang w:val="ru-RU"/>
        </w:rPr>
        <w:t xml:space="preserve"> военную службу подлежали 38 человек.</w:t>
      </w:r>
    </w:p>
    <w:p w14:paraId="6FCA5307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В целях профилактики безнадзорности, правонарушений антиобщественных действий, алкоголизма и наркомании несовершеннолетних администрация муниципального образования тесно взаимодействуют с комиссией по делам несовершеннолетних </w:t>
      </w:r>
      <w:r>
        <w:rPr>
          <w:color w:val="333333"/>
          <w:highlight w:val="none"/>
          <w:lang w:val="ru-RU"/>
        </w:rPr>
        <w:t>Искитимского</w:t>
      </w:r>
      <w:r>
        <w:rPr>
          <w:rFonts w:hint="default"/>
          <w:color w:val="333333"/>
          <w:highlight w:val="none"/>
          <w:lang w:val="ru-RU"/>
        </w:rPr>
        <w:t xml:space="preserve"> района</w:t>
      </w:r>
      <w:r>
        <w:rPr>
          <w:color w:val="333333"/>
          <w:highlight w:val="none"/>
        </w:rPr>
        <w:t xml:space="preserve"> района. Всего за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 проведено 3 заседания комиссии, 1 выездн</w:t>
      </w:r>
      <w:r>
        <w:rPr>
          <w:color w:val="333333"/>
          <w:highlight w:val="none"/>
          <w:lang w:val="ru-RU"/>
        </w:rPr>
        <w:t>ое</w:t>
      </w:r>
      <w:r>
        <w:rPr>
          <w:color w:val="333333"/>
          <w:highlight w:val="none"/>
        </w:rPr>
        <w:t xml:space="preserve"> заседани</w:t>
      </w:r>
      <w:r>
        <w:rPr>
          <w:color w:val="333333"/>
          <w:highlight w:val="none"/>
          <w:lang w:val="ru-RU"/>
        </w:rPr>
        <w:t>е</w:t>
      </w:r>
      <w:r>
        <w:rPr>
          <w:color w:val="333333"/>
          <w:highlight w:val="none"/>
        </w:rPr>
        <w:t>,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  <w:lang w:val="ru-RU"/>
        </w:rPr>
        <w:t>в</w:t>
      </w:r>
      <w:r>
        <w:rPr>
          <w:rFonts w:hint="default"/>
          <w:color w:val="333333"/>
          <w:highlight w:val="none"/>
          <w:lang w:val="ru-RU"/>
        </w:rPr>
        <w:t xml:space="preserve"> д. Гилево</w:t>
      </w:r>
      <w:r>
        <w:rPr>
          <w:color w:val="333333"/>
          <w:highlight w:val="none"/>
        </w:rPr>
        <w:t>. Благодаря слаженной работе специалистов администрации  и комиссии на территории муниципального образования выявлены и поставлены на учет 2 семьи и сняты 2 семьи. Всего на учете состоит</w:t>
      </w:r>
      <w:r>
        <w:rPr>
          <w:rFonts w:hint="default"/>
          <w:color w:val="333333"/>
          <w:highlight w:val="none"/>
          <w:lang w:val="ru-RU"/>
        </w:rPr>
        <w:t xml:space="preserve"> 7</w:t>
      </w:r>
      <w:r>
        <w:rPr>
          <w:color w:val="333333"/>
          <w:highlight w:val="none"/>
        </w:rPr>
        <w:t xml:space="preserve"> семей.</w:t>
      </w:r>
    </w:p>
    <w:p w14:paraId="216F027F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ВОДОСНАБЖЕНИЕ</w:t>
      </w:r>
    </w:p>
    <w:p w14:paraId="1475FB11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На территории муниципального образования водоснабжение и теплоснабжение осуществляет МУП </w:t>
      </w:r>
      <w:r>
        <w:rPr>
          <w:color w:val="333333"/>
          <w:highlight w:val="none"/>
          <w:lang w:val="ru-RU"/>
        </w:rPr>
        <w:t>ИР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</w:rPr>
        <w:t>«</w:t>
      </w:r>
      <w:r>
        <w:rPr>
          <w:color w:val="333333"/>
          <w:highlight w:val="none"/>
          <w:lang w:val="ru-RU"/>
        </w:rPr>
        <w:t>Центральнре</w:t>
      </w:r>
      <w:r>
        <w:rPr>
          <w:color w:val="333333"/>
          <w:highlight w:val="none"/>
        </w:rPr>
        <w:t>».</w:t>
      </w:r>
    </w:p>
    <w:p w14:paraId="73DA2FDB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 В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году МУП «</w:t>
      </w:r>
      <w:r>
        <w:rPr>
          <w:color w:val="333333"/>
          <w:highlight w:val="none"/>
          <w:lang w:val="ru-RU"/>
        </w:rPr>
        <w:t>Центральное</w:t>
      </w:r>
      <w:r>
        <w:rPr>
          <w:color w:val="333333"/>
          <w:highlight w:val="none"/>
        </w:rPr>
        <w:t>» выполнили работы по текущему ремонту водопроводных сетей в с.</w:t>
      </w:r>
      <w:r>
        <w:rPr>
          <w:rFonts w:hint="default"/>
          <w:color w:val="333333"/>
          <w:highlight w:val="none"/>
          <w:lang w:val="ru-RU"/>
        </w:rPr>
        <w:t xml:space="preserve"> Новолокти по ул. Рабочей 300 метров. Во всех населенных пунктах водокачки оснащены дополнительным оборудованием для забора воды пожарными машинами во время пожаров.</w:t>
      </w:r>
    </w:p>
    <w:p w14:paraId="5C9FB2C1">
      <w:pPr>
        <w:pStyle w:val="5"/>
        <w:shd w:val="clear" w:color="auto" w:fill="FFFFFF"/>
        <w:spacing w:before="0" w:beforeAutospacing="0" w:after="0" w:afterAutospacing="0"/>
        <w:ind w:firstLine="600" w:firstLineChars="250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  <w:lang w:val="ru-RU"/>
        </w:rPr>
        <w:t>Для</w:t>
      </w:r>
      <w:r>
        <w:rPr>
          <w:rFonts w:hint="default"/>
          <w:color w:val="333333"/>
          <w:highlight w:val="none"/>
          <w:lang w:val="ru-RU"/>
        </w:rPr>
        <w:t xml:space="preserve"> удобства оплаты населением коммунальных услуг (холодное водоснабжение)</w:t>
      </w:r>
      <w:r>
        <w:rPr>
          <w:color w:val="333333"/>
          <w:highlight w:val="none"/>
        </w:rPr>
        <w:t xml:space="preserve"> платеж</w:t>
      </w:r>
      <w:r>
        <w:rPr>
          <w:color w:val="333333"/>
          <w:highlight w:val="none"/>
          <w:lang w:val="ru-RU"/>
        </w:rPr>
        <w:t>и</w:t>
      </w:r>
      <w:r>
        <w:rPr>
          <w:rFonts w:hint="default"/>
          <w:color w:val="333333"/>
          <w:highlight w:val="none"/>
          <w:lang w:val="ru-RU"/>
        </w:rPr>
        <w:t xml:space="preserve"> принимает специалист в администрации сельсовета. А также можно решить ряд вопросов, связанных с лицевыми счетами, начислениями, заменой счетчиков холодной воды.</w:t>
      </w:r>
    </w:p>
    <w:p w14:paraId="4E5B1767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ДОРОЖНАЯ ДЕЯТЕЛЬНОСТЬ</w:t>
      </w:r>
    </w:p>
    <w:p w14:paraId="0A73189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Общая протяженность дорог местного значения в границах муниципального образования составляет - </w:t>
      </w:r>
      <w:r>
        <w:rPr>
          <w:rFonts w:hint="default"/>
          <w:color w:val="333333"/>
          <w:highlight w:val="none"/>
          <w:lang w:val="ru-RU"/>
        </w:rPr>
        <w:t>17,939</w:t>
      </w:r>
      <w:r>
        <w:rPr>
          <w:color w:val="333333"/>
          <w:highlight w:val="none"/>
        </w:rPr>
        <w:t xml:space="preserve"> км. Из них с твердым покрытием </w:t>
      </w:r>
      <w:r>
        <w:rPr>
          <w:rFonts w:hint="default"/>
          <w:color w:val="333333"/>
          <w:highlight w:val="none"/>
          <w:lang w:val="ru-RU"/>
        </w:rPr>
        <w:t>6,6</w:t>
      </w:r>
      <w:r>
        <w:rPr>
          <w:color w:val="333333"/>
          <w:highlight w:val="none"/>
        </w:rPr>
        <w:t xml:space="preserve"> км. и с грунтовым покрытием </w:t>
      </w:r>
      <w:r>
        <w:rPr>
          <w:rFonts w:hint="default"/>
          <w:color w:val="333333"/>
          <w:highlight w:val="none"/>
          <w:lang w:val="ru-RU"/>
        </w:rPr>
        <w:t>11,3</w:t>
      </w:r>
      <w:r>
        <w:rPr>
          <w:color w:val="333333"/>
          <w:highlight w:val="none"/>
        </w:rPr>
        <w:t xml:space="preserve"> км.</w:t>
      </w:r>
    </w:p>
    <w:p w14:paraId="3D486CBF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Финансирование дорожной деятельности в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году по разделу бюджета «Дорожное хозяйство» составило </w:t>
      </w:r>
      <w:r>
        <w:rPr>
          <w:rFonts w:hint="default"/>
          <w:color w:val="333333"/>
          <w:highlight w:val="none"/>
          <w:lang w:val="ru-RU"/>
        </w:rPr>
        <w:t>2</w:t>
      </w:r>
      <w:r>
        <w:rPr>
          <w:color w:val="333333"/>
          <w:highlight w:val="none"/>
        </w:rPr>
        <w:t xml:space="preserve"> миллиона </w:t>
      </w:r>
      <w:r>
        <w:rPr>
          <w:rFonts w:hint="default"/>
          <w:color w:val="333333"/>
          <w:highlight w:val="none"/>
          <w:lang w:val="ru-RU"/>
        </w:rPr>
        <w:t>452</w:t>
      </w:r>
      <w:r>
        <w:rPr>
          <w:color w:val="333333"/>
          <w:highlight w:val="none"/>
        </w:rPr>
        <w:t xml:space="preserve"> тысяч</w:t>
      </w:r>
      <w:r>
        <w:rPr>
          <w:color w:val="333333"/>
          <w:highlight w:val="none"/>
          <w:lang w:val="ru-RU"/>
        </w:rPr>
        <w:t>и</w:t>
      </w:r>
      <w:r>
        <w:rPr>
          <w:color w:val="333333"/>
          <w:highlight w:val="none"/>
        </w:rPr>
        <w:t xml:space="preserve"> рублей (</w:t>
      </w:r>
      <w:r>
        <w:rPr>
          <w:color w:val="333333"/>
          <w:highlight w:val="none"/>
          <w:lang w:val="ru-RU"/>
        </w:rPr>
        <w:t>текущий</w:t>
      </w:r>
      <w:r>
        <w:rPr>
          <w:rFonts w:hint="default"/>
          <w:color w:val="333333"/>
          <w:highlight w:val="none"/>
          <w:lang w:val="ru-RU"/>
        </w:rPr>
        <w:t xml:space="preserve"> ямочный </w:t>
      </w:r>
      <w:r>
        <w:rPr>
          <w:color w:val="333333"/>
          <w:highlight w:val="none"/>
        </w:rPr>
        <w:t>ремонт и содержание дорог).</w:t>
      </w:r>
    </w:p>
    <w:p w14:paraId="61B41B12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По программе «Комплексное развитие систем транспортной инфраструктуры» был</w:t>
      </w:r>
      <w:r>
        <w:rPr>
          <w:color w:val="333333"/>
          <w:highlight w:val="none"/>
          <w:lang w:val="ru-RU"/>
        </w:rPr>
        <w:t>о</w:t>
      </w:r>
      <w:r>
        <w:rPr>
          <w:rFonts w:hint="default"/>
          <w:color w:val="333333"/>
          <w:highlight w:val="none"/>
          <w:lang w:val="ru-RU"/>
        </w:rPr>
        <w:t xml:space="preserve"> отсыпано щебнем</w:t>
      </w:r>
      <w:r>
        <w:rPr>
          <w:color w:val="333333"/>
          <w:highlight w:val="none"/>
        </w:rPr>
        <w:t xml:space="preserve"> дорожно</w:t>
      </w:r>
      <w:r>
        <w:rPr>
          <w:color w:val="333333"/>
          <w:highlight w:val="none"/>
          <w:lang w:val="ru-RU"/>
        </w:rPr>
        <w:t>е</w:t>
      </w:r>
      <w:r>
        <w:rPr>
          <w:color w:val="333333"/>
          <w:highlight w:val="none"/>
        </w:rPr>
        <w:t xml:space="preserve"> по</w:t>
      </w:r>
      <w:r>
        <w:rPr>
          <w:color w:val="333333"/>
          <w:highlight w:val="none"/>
          <w:lang w:val="ru-RU"/>
        </w:rPr>
        <w:t>лотно</w:t>
      </w:r>
      <w:r>
        <w:rPr>
          <w:color w:val="333333"/>
          <w:highlight w:val="none"/>
        </w:rPr>
        <w:t xml:space="preserve"> в </w:t>
      </w:r>
      <w:r>
        <w:rPr>
          <w:color w:val="333333"/>
          <w:highlight w:val="none"/>
          <w:lang w:val="ru-RU"/>
        </w:rPr>
        <w:t>с</w:t>
      </w:r>
      <w:r>
        <w:rPr>
          <w:rFonts w:hint="default"/>
          <w:color w:val="333333"/>
          <w:highlight w:val="none"/>
          <w:lang w:val="ru-RU"/>
        </w:rPr>
        <w:t>. Новолокти по ул. Северная</w:t>
      </w:r>
      <w:r>
        <w:rPr>
          <w:color w:val="333333"/>
          <w:highlight w:val="none"/>
        </w:rPr>
        <w:t xml:space="preserve"> </w:t>
      </w:r>
      <w:r>
        <w:rPr>
          <w:color w:val="333333"/>
          <w:highlight w:val="none"/>
          <w:lang w:val="ru-RU"/>
        </w:rPr>
        <w:t>протяженностью</w:t>
      </w:r>
      <w:r>
        <w:rPr>
          <w:color w:val="333333"/>
          <w:highlight w:val="none"/>
        </w:rPr>
        <w:t xml:space="preserve"> 4</w:t>
      </w:r>
      <w:r>
        <w:rPr>
          <w:rFonts w:hint="default"/>
          <w:color w:val="333333"/>
          <w:highlight w:val="none"/>
          <w:lang w:val="ru-RU"/>
        </w:rPr>
        <w:t>00 метров, выполнена подсыпка дороги по ул Нижняя в пос. Михайловка.</w:t>
      </w:r>
    </w:p>
    <w:p w14:paraId="405B6B00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Зим</w:t>
      </w:r>
      <w:r>
        <w:rPr>
          <w:color w:val="333333"/>
          <w:highlight w:val="none"/>
          <w:lang w:val="ru-RU"/>
        </w:rPr>
        <w:t>нее</w:t>
      </w:r>
      <w:r>
        <w:rPr>
          <w:rFonts w:hint="default"/>
          <w:color w:val="333333"/>
          <w:highlight w:val="none"/>
          <w:lang w:val="ru-RU"/>
        </w:rPr>
        <w:t xml:space="preserve"> содержание межпоселковых дорог, а также расчистка кладбищ, обкос дорог в летний период в </w:t>
      </w:r>
      <w:r>
        <w:rPr>
          <w:color w:val="333333"/>
          <w:highlight w:val="none"/>
        </w:rPr>
        <w:t xml:space="preserve">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</w:t>
      </w:r>
      <w:r>
        <w:rPr>
          <w:color w:val="333333"/>
          <w:highlight w:val="none"/>
          <w:lang w:val="ru-RU"/>
        </w:rPr>
        <w:t>у</w:t>
      </w:r>
      <w:r>
        <w:rPr>
          <w:color w:val="333333"/>
          <w:highlight w:val="none"/>
        </w:rPr>
        <w:t xml:space="preserve"> </w:t>
      </w:r>
      <w:r>
        <w:rPr>
          <w:color w:val="333333"/>
          <w:highlight w:val="none"/>
          <w:lang w:val="ru-RU"/>
        </w:rPr>
        <w:t>осуществляло</w:t>
      </w:r>
      <w:r>
        <w:rPr>
          <w:rFonts w:hint="default"/>
          <w:color w:val="333333"/>
          <w:highlight w:val="none"/>
          <w:lang w:val="ru-RU"/>
        </w:rPr>
        <w:t xml:space="preserve"> 2 </w:t>
      </w:r>
      <w:r>
        <w:rPr>
          <w:color w:val="333333"/>
          <w:highlight w:val="none"/>
        </w:rPr>
        <w:t>фермерских хозяйств</w:t>
      </w:r>
      <w:r>
        <w:rPr>
          <w:color w:val="333333"/>
          <w:highlight w:val="none"/>
          <w:lang w:val="ru-RU"/>
        </w:rPr>
        <w:t>а</w:t>
      </w:r>
      <w:r>
        <w:rPr>
          <w:color w:val="333333"/>
          <w:highlight w:val="none"/>
        </w:rPr>
        <w:t xml:space="preserve">. Всего </w:t>
      </w:r>
      <w:r>
        <w:rPr>
          <w:color w:val="333333"/>
          <w:highlight w:val="none"/>
          <w:lang w:val="ru-RU"/>
        </w:rPr>
        <w:t>было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</w:rPr>
        <w:t xml:space="preserve">задействовано </w:t>
      </w:r>
      <w:r>
        <w:rPr>
          <w:rFonts w:hint="default"/>
          <w:color w:val="333333"/>
          <w:highlight w:val="none"/>
          <w:lang w:val="ru-RU"/>
        </w:rPr>
        <w:t>3</w:t>
      </w:r>
      <w:r>
        <w:rPr>
          <w:color w:val="333333"/>
          <w:highlight w:val="none"/>
        </w:rPr>
        <w:t xml:space="preserve"> единиц</w:t>
      </w:r>
      <w:r>
        <w:rPr>
          <w:color w:val="333333"/>
          <w:highlight w:val="none"/>
          <w:lang w:val="ru-RU"/>
        </w:rPr>
        <w:t>ы</w:t>
      </w:r>
      <w:r>
        <w:rPr>
          <w:color w:val="333333"/>
          <w:highlight w:val="none"/>
        </w:rPr>
        <w:t xml:space="preserve"> техники.  Общие расходы из бюджета на содержание дорог в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 составили </w:t>
      </w:r>
      <w:r>
        <w:rPr>
          <w:rFonts w:hint="default"/>
          <w:color w:val="333333"/>
          <w:highlight w:val="none"/>
          <w:lang w:val="ru-RU"/>
        </w:rPr>
        <w:t>2</w:t>
      </w:r>
      <w:r>
        <w:rPr>
          <w:color w:val="333333"/>
          <w:highlight w:val="none"/>
        </w:rPr>
        <w:t xml:space="preserve"> миллион 1</w:t>
      </w:r>
      <w:r>
        <w:rPr>
          <w:rFonts w:hint="default"/>
          <w:color w:val="333333"/>
          <w:highlight w:val="none"/>
          <w:lang w:val="ru-RU"/>
        </w:rPr>
        <w:t>3</w:t>
      </w:r>
      <w:r>
        <w:rPr>
          <w:color w:val="333333"/>
          <w:highlight w:val="none"/>
        </w:rPr>
        <w:t>3 тысячи рублей.</w:t>
      </w:r>
    </w:p>
    <w:p w14:paraId="313E939D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rFonts w:hint="default"/>
          <w:color w:val="333333"/>
          <w:highlight w:val="none"/>
          <w:lang w:val="ru-RU"/>
        </w:rPr>
        <w:t xml:space="preserve">В декабре 2024 года оформлены в собственность администрации дороги по ул. Мирная - 887 метров, ул. Набережная - 180 метров, въезд в пос. Михайловка - 500 метров. </w:t>
      </w:r>
    </w:p>
    <w:p w14:paraId="6D066A6A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rFonts w:hint="default"/>
          <w:color w:val="333333"/>
          <w:highlight w:val="none"/>
          <w:lang w:val="ru-RU"/>
        </w:rPr>
        <w:t>Проведена диагностика и паспортизация всех межмуниципальных дорог Гилевского сельсовета.</w:t>
      </w:r>
    </w:p>
    <w:p w14:paraId="487CE29B">
      <w:pPr>
        <w:pStyle w:val="5"/>
        <w:shd w:val="clear" w:color="auto" w:fill="FFFFFF"/>
        <w:spacing w:before="0" w:beforeAutospacing="0" w:after="0" w:afterAutospacing="0"/>
        <w:jc w:val="both"/>
        <w:rPr>
          <w:color w:val="333333"/>
          <w:highlight w:val="none"/>
        </w:rPr>
      </w:pPr>
    </w:p>
    <w:p w14:paraId="328302C3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БЛАГОУСТРОЙСТВО</w:t>
      </w:r>
    </w:p>
    <w:p w14:paraId="6A6083EE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На территории муниципального образования, установлено </w:t>
      </w:r>
      <w:r>
        <w:rPr>
          <w:rFonts w:hint="default"/>
          <w:color w:val="333333"/>
          <w:highlight w:val="none"/>
          <w:lang w:val="ru-RU"/>
        </w:rPr>
        <w:t>8</w:t>
      </w:r>
      <w:r>
        <w:rPr>
          <w:color w:val="333333"/>
          <w:highlight w:val="none"/>
        </w:rPr>
        <w:t>6 контейнеров для сбора ТКО.</w:t>
      </w:r>
    </w:p>
    <w:p w14:paraId="1DA658D7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 Услуги по обращению с твердыми коммунальными отходами на территории муниципального образования оказывает </w:t>
      </w:r>
      <w:r>
        <w:rPr>
          <w:color w:val="333333"/>
          <w:highlight w:val="none"/>
          <w:lang w:val="ru-RU"/>
        </w:rPr>
        <w:t>МУП</w:t>
      </w:r>
      <w:r>
        <w:rPr>
          <w:color w:val="333333"/>
          <w:highlight w:val="none"/>
        </w:rPr>
        <w:t xml:space="preserve"> «С</w:t>
      </w:r>
      <w:r>
        <w:rPr>
          <w:color w:val="333333"/>
          <w:highlight w:val="none"/>
          <w:lang w:val="ru-RU"/>
        </w:rPr>
        <w:t>АХ</w:t>
      </w:r>
      <w:r>
        <w:rPr>
          <w:color w:val="333333"/>
          <w:highlight w:val="none"/>
        </w:rPr>
        <w:t>».</w:t>
      </w:r>
    </w:p>
    <w:p w14:paraId="2FB14AED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Сбор, транспортировка, обработка, утилизации таких отходов региональный оператор обеспечивает в соответствии территориальной схемой, региональной программой обращения с отходами и в соответствии с графиком сбора и вывоза ТКО</w:t>
      </w:r>
      <w:r>
        <w:rPr>
          <w:rFonts w:hint="default"/>
          <w:color w:val="333333"/>
          <w:highlight w:val="none"/>
          <w:lang w:val="ru-RU"/>
        </w:rPr>
        <w:t>, закреплен специалист по решению вопросов связанных с вывозом мусора.</w:t>
      </w:r>
    </w:p>
    <w:p w14:paraId="7DC2361C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В рамках благоустройства территории муниципального образования в 20</w:t>
      </w:r>
      <w:r>
        <w:rPr>
          <w:rFonts w:hint="default"/>
          <w:color w:val="333333"/>
          <w:highlight w:val="none"/>
          <w:lang w:val="ru-RU"/>
        </w:rPr>
        <w:t>24</w:t>
      </w:r>
      <w:r>
        <w:rPr>
          <w:color w:val="333333"/>
          <w:highlight w:val="none"/>
        </w:rPr>
        <w:t xml:space="preserve"> году регулярно проводилась работа по очистке от мусора придомовых территорий,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</w:rPr>
        <w:t>остановочных павильонов и стел, уборка сорной растительности с территории сельских кладбищ,  покос травы вдоль дорог.</w:t>
      </w:r>
    </w:p>
    <w:p w14:paraId="0C2FA881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В рамках проведения месячников по благоустройству во всех населенных пунктах проведены субботники, с привлечением работников предприятий, учреждений, организаций, расположенных на территории муниципального образования и жителей.</w:t>
      </w:r>
    </w:p>
    <w:p w14:paraId="46C7DCEE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Благоустройство - это, прежде всего чистота и порядок на улицах муниципального образования и проезжих местах. Неприятно наблюдать, когда постепенно захламляются овраги, лесополосы, автобусные остановки, а личные подсобные участки захламлены, сорняком и порослью из-за бездействия самих собственников.</w:t>
      </w:r>
    </w:p>
    <w:p w14:paraId="2C49E542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В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году сотрудниками администрации </w:t>
      </w:r>
      <w:r>
        <w:rPr>
          <w:color w:val="333333"/>
          <w:highlight w:val="none"/>
          <w:lang w:val="ru-RU"/>
        </w:rPr>
        <w:t>выдан</w:t>
      </w:r>
      <w:r>
        <w:rPr>
          <w:color w:val="333333"/>
          <w:highlight w:val="none"/>
        </w:rPr>
        <w:t xml:space="preserve">о </w:t>
      </w:r>
      <w:r>
        <w:rPr>
          <w:rFonts w:hint="default"/>
          <w:color w:val="333333"/>
          <w:highlight w:val="none"/>
          <w:lang w:val="ru-RU"/>
        </w:rPr>
        <w:t>1</w:t>
      </w:r>
      <w:r>
        <w:rPr>
          <w:color w:val="333333"/>
          <w:highlight w:val="none"/>
        </w:rPr>
        <w:t>05 п</w:t>
      </w:r>
      <w:r>
        <w:rPr>
          <w:color w:val="333333"/>
          <w:highlight w:val="none"/>
          <w:lang w:val="ru-RU"/>
        </w:rPr>
        <w:t>амяток</w:t>
      </w:r>
      <w:r>
        <w:rPr>
          <w:color w:val="333333"/>
          <w:highlight w:val="none"/>
        </w:rPr>
        <w:t>  по ненадлежащему содержанию придворовой территории</w:t>
      </w:r>
      <w:r>
        <w:rPr>
          <w:rFonts w:hint="default"/>
          <w:color w:val="333333"/>
          <w:highlight w:val="none"/>
          <w:lang w:val="ru-RU"/>
        </w:rPr>
        <w:t xml:space="preserve"> и пожарной безопасности.</w:t>
      </w:r>
    </w:p>
    <w:p w14:paraId="355BD21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Особое внимание уделяется  сохранению памятников и обелисков, посвященных Великой Отечественной войне.</w:t>
      </w:r>
      <w:r>
        <w:rPr>
          <w:rFonts w:hint="default"/>
          <w:color w:val="333333"/>
          <w:highlight w:val="none"/>
          <w:lang w:val="ru-RU"/>
        </w:rPr>
        <w:t xml:space="preserve"> На трритории Гилевского сельсовета памятники в двух населенных пунктах: с. Новолокти и пос. Михайловка, оформлены в собственность администрации.</w:t>
      </w:r>
      <w:r>
        <w:rPr>
          <w:color w:val="333333"/>
          <w:highlight w:val="none"/>
        </w:rPr>
        <w:t xml:space="preserve"> Проводятся ежегодно косметический ремонт всех памятников. Поддерживать надлежащее состояние памятников помогают учащиеся школ и жители муниципального образования.</w:t>
      </w:r>
    </w:p>
    <w:p w14:paraId="7299ED92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УЛИЧНОЕ ОСВЕЩЕНИЕ</w:t>
      </w:r>
    </w:p>
    <w:p w14:paraId="4DAE4D13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На организацию уличного освещения и мероприятий по энергосбережению и повышению энергетической эффективности в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году из бюджета было направлено </w:t>
      </w:r>
      <w:r>
        <w:rPr>
          <w:rFonts w:hint="default"/>
          <w:color w:val="333333"/>
          <w:highlight w:val="none"/>
          <w:lang w:val="ru-RU"/>
        </w:rPr>
        <w:t>1</w:t>
      </w:r>
      <w:r>
        <w:rPr>
          <w:color w:val="333333"/>
          <w:highlight w:val="none"/>
        </w:rPr>
        <w:t xml:space="preserve"> миллион </w:t>
      </w:r>
      <w:r>
        <w:rPr>
          <w:rFonts w:hint="default"/>
          <w:color w:val="333333"/>
          <w:highlight w:val="none"/>
          <w:lang w:val="ru-RU"/>
        </w:rPr>
        <w:t>100</w:t>
      </w:r>
      <w:r>
        <w:rPr>
          <w:color w:val="333333"/>
          <w:highlight w:val="none"/>
        </w:rPr>
        <w:t xml:space="preserve"> тысяч рублей.</w:t>
      </w:r>
    </w:p>
    <w:p w14:paraId="1B78571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В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году в</w:t>
      </w:r>
      <w:r>
        <w:rPr>
          <w:rFonts w:hint="default"/>
          <w:color w:val="333333"/>
          <w:highlight w:val="none"/>
          <w:lang w:val="ru-RU"/>
        </w:rPr>
        <w:t xml:space="preserve"> пос. Михайловка</w:t>
      </w:r>
      <w:r>
        <w:rPr>
          <w:color w:val="333333"/>
          <w:highlight w:val="none"/>
        </w:rPr>
        <w:t xml:space="preserve"> проведены работы по </w:t>
      </w:r>
      <w:r>
        <w:rPr>
          <w:color w:val="333333"/>
          <w:highlight w:val="none"/>
          <w:lang w:val="ru-RU"/>
        </w:rPr>
        <w:t>замене</w:t>
      </w:r>
      <w:r>
        <w:rPr>
          <w:rFonts w:hint="default"/>
          <w:color w:val="333333"/>
          <w:highlight w:val="none"/>
          <w:lang w:val="ru-RU"/>
        </w:rPr>
        <w:t xml:space="preserve"> 9 старых фонарей на новый светодиодные, более экономичные. </w:t>
      </w:r>
      <w:r>
        <w:rPr>
          <w:color w:val="333333"/>
          <w:highlight w:val="none"/>
        </w:rPr>
        <w:t xml:space="preserve">Кроме того, во всех населенных пунктах муниципального образования регулярно ведется работа по ремонту и замене перегоревших элементов уличного освещения, всего заменено </w:t>
      </w:r>
      <w:r>
        <w:rPr>
          <w:rFonts w:hint="default"/>
          <w:color w:val="333333"/>
          <w:highlight w:val="none"/>
          <w:lang w:val="ru-RU"/>
        </w:rPr>
        <w:t>3</w:t>
      </w:r>
      <w:r>
        <w:rPr>
          <w:color w:val="333333"/>
          <w:highlight w:val="none"/>
        </w:rPr>
        <w:t>5 штук перегоревших фонарей и прожекторов.</w:t>
      </w:r>
    </w:p>
    <w:p w14:paraId="5A9F8EDF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ПОЖАРНАЯ БЕЗОПАСНОСТЬ</w:t>
      </w:r>
    </w:p>
    <w:p w14:paraId="41590DE0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 xml:space="preserve">На территории муниципального образования в с. </w:t>
      </w:r>
      <w:r>
        <w:rPr>
          <w:color w:val="333333"/>
          <w:highlight w:val="none"/>
          <w:lang w:val="ru-RU"/>
        </w:rPr>
        <w:t>Новолокти</w:t>
      </w:r>
      <w:r>
        <w:rPr>
          <w:color w:val="333333"/>
          <w:highlight w:val="none"/>
        </w:rPr>
        <w:t xml:space="preserve"> функционирует отдельный пожарный пост</w:t>
      </w:r>
      <w:r>
        <w:rPr>
          <w:rFonts w:hint="default"/>
          <w:color w:val="333333"/>
          <w:highlight w:val="none"/>
          <w:lang w:val="ru-RU"/>
        </w:rPr>
        <w:t xml:space="preserve"> ПЧ-102</w:t>
      </w:r>
      <w:r>
        <w:rPr>
          <w:color w:val="333333"/>
          <w:highlight w:val="none"/>
        </w:rPr>
        <w:t xml:space="preserve">, который обеспечивает пожарное прикрытие </w:t>
      </w:r>
      <w:r>
        <w:rPr>
          <w:color w:val="333333"/>
          <w:highlight w:val="none"/>
          <w:lang w:val="ru-RU"/>
        </w:rPr>
        <w:t>всех</w:t>
      </w:r>
      <w:r>
        <w:rPr>
          <w:rFonts w:hint="default"/>
          <w:color w:val="333333"/>
          <w:highlight w:val="none"/>
          <w:lang w:val="ru-RU"/>
        </w:rPr>
        <w:t xml:space="preserve"> населённых пунктов Гилевского сельсовета.</w:t>
      </w:r>
      <w:r>
        <w:rPr>
          <w:color w:val="333333"/>
          <w:highlight w:val="none"/>
        </w:rPr>
        <w:t xml:space="preserve"> В штате пожарного поста числится </w:t>
      </w:r>
      <w:r>
        <w:rPr>
          <w:rFonts w:hint="default"/>
          <w:color w:val="333333"/>
          <w:highlight w:val="none"/>
          <w:lang w:val="ru-RU"/>
        </w:rPr>
        <w:t>6</w:t>
      </w:r>
      <w:r>
        <w:rPr>
          <w:color w:val="333333"/>
          <w:highlight w:val="none"/>
        </w:rPr>
        <w:t xml:space="preserve"> человек, имеется </w:t>
      </w:r>
      <w:r>
        <w:rPr>
          <w:rFonts w:hint="default"/>
          <w:color w:val="333333"/>
          <w:highlight w:val="none"/>
          <w:lang w:val="ru-RU"/>
        </w:rPr>
        <w:t>1</w:t>
      </w:r>
      <w:r>
        <w:rPr>
          <w:color w:val="333333"/>
          <w:highlight w:val="none"/>
        </w:rPr>
        <w:t xml:space="preserve"> пожарн</w:t>
      </w:r>
      <w:r>
        <w:rPr>
          <w:color w:val="333333"/>
          <w:highlight w:val="none"/>
          <w:lang w:val="ru-RU"/>
        </w:rPr>
        <w:t>ая</w:t>
      </w:r>
      <w:r>
        <w:rPr>
          <w:color w:val="333333"/>
          <w:highlight w:val="none"/>
        </w:rPr>
        <w:t xml:space="preserve"> машин</w:t>
      </w:r>
      <w:r>
        <w:rPr>
          <w:color w:val="333333"/>
          <w:highlight w:val="none"/>
          <w:lang w:val="ru-RU"/>
        </w:rPr>
        <w:t>а</w:t>
      </w:r>
      <w:r>
        <w:rPr>
          <w:rFonts w:hint="default"/>
          <w:color w:val="333333"/>
          <w:highlight w:val="none"/>
          <w:lang w:val="ru-RU"/>
        </w:rPr>
        <w:t>.</w:t>
      </w:r>
    </w:p>
    <w:p w14:paraId="1BB5D4FA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Fonts w:hint="default"/>
          <w:color w:val="333333"/>
          <w:highlight w:val="none"/>
          <w:lang w:val="ru-RU"/>
        </w:rPr>
        <w:t>Также в сельсовете создана добровольная пожарная команда, в составе 3-х человек, оснащенная спецодеждой, ранцами для тушения ландшафтных пожаров во избежании переходов на населённые пункты, в собственности администрации имеется трактор</w:t>
      </w:r>
      <w:r>
        <w:rPr>
          <w:color w:val="333333"/>
          <w:highlight w:val="none"/>
        </w:rPr>
        <w:t xml:space="preserve"> и прицепной противопожарный комплекс.</w:t>
      </w:r>
    </w:p>
    <w:p w14:paraId="14C5076E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За каждым населенным пунктом закреплены ответственные для оперативной связи по оповещению при возникновении пожаров. Огромную помощь в ликвидации пожаров оказывают сельхозтоваропроизводители</w:t>
      </w:r>
      <w:r>
        <w:rPr>
          <w:rFonts w:hint="default"/>
          <w:color w:val="333333"/>
          <w:highlight w:val="none"/>
          <w:lang w:val="ru-RU"/>
        </w:rPr>
        <w:t>.</w:t>
      </w:r>
    </w:p>
    <w:p w14:paraId="4258EEBB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Для снижения количества возгораний проводится разъяснительная работа с населением на собраниях граждан и методом подворного обхода о мерах пожарной безопасности и действиях в случае пожара, проводятся противопожарные инструктажи.</w:t>
      </w:r>
    </w:p>
    <w:p w14:paraId="0EBADE66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В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году проведено</w:t>
      </w:r>
      <w:r>
        <w:rPr>
          <w:rFonts w:hint="default"/>
          <w:color w:val="333333"/>
          <w:highlight w:val="none"/>
          <w:lang w:val="ru-RU"/>
        </w:rPr>
        <w:t xml:space="preserve"> 347 подворовых обходов, это</w:t>
      </w:r>
      <w:r>
        <w:rPr>
          <w:color w:val="333333"/>
          <w:highlight w:val="none"/>
        </w:rPr>
        <w:t xml:space="preserve"> более </w:t>
      </w:r>
      <w:r>
        <w:rPr>
          <w:rFonts w:hint="default"/>
          <w:color w:val="333333"/>
          <w:highlight w:val="none"/>
          <w:lang w:val="ru-RU"/>
        </w:rPr>
        <w:t>560</w:t>
      </w:r>
      <w:r>
        <w:rPr>
          <w:color w:val="333333"/>
          <w:highlight w:val="none"/>
        </w:rPr>
        <w:t xml:space="preserve"> инструктажей и вручено населению более </w:t>
      </w:r>
      <w:r>
        <w:rPr>
          <w:rFonts w:hint="default"/>
          <w:color w:val="333333"/>
          <w:highlight w:val="none"/>
          <w:lang w:val="ru-RU"/>
        </w:rPr>
        <w:t>595</w:t>
      </w:r>
      <w:r>
        <w:rPr>
          <w:color w:val="333333"/>
          <w:highlight w:val="none"/>
        </w:rPr>
        <w:t xml:space="preserve"> памяток. Для обеспечения пожарной безопасности населенных пунктов проводится опашка автодорог и лесополос,</w:t>
      </w:r>
      <w:r>
        <w:rPr>
          <w:rFonts w:hint="default"/>
          <w:color w:val="333333"/>
          <w:highlight w:val="none"/>
          <w:lang w:val="ru-RU"/>
        </w:rPr>
        <w:t xml:space="preserve"> все водозаборные скважины оборудованы для дозаправки пожарных машин водой. </w:t>
      </w:r>
    </w:p>
    <w:p w14:paraId="190F1635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rFonts w:hint="default"/>
          <w:color w:val="333333"/>
          <w:highlight w:val="none"/>
          <w:lang w:val="ru-RU"/>
        </w:rPr>
        <w:t xml:space="preserve">Ведется работа по обеспечению многодетных семей, маломобильныхи пожилых людей автономными пожарными извещателями, в целях защиты населения от возникновения пожаров домовладений, все 28 АДПИ зарегистрированы в ЕДДС, ведется круглосуточный мониторинг. </w:t>
      </w:r>
    </w:p>
    <w:p w14:paraId="53507511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СОЦИАЛЬНАЯ СФЕРА</w:t>
      </w:r>
    </w:p>
    <w:p w14:paraId="7F7A8199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 xml:space="preserve">На территории муниципального образования функционируют </w:t>
      </w:r>
      <w:r>
        <w:rPr>
          <w:rFonts w:hint="default"/>
          <w:color w:val="333333"/>
          <w:highlight w:val="none"/>
          <w:lang w:val="ru-RU"/>
        </w:rPr>
        <w:t>1</w:t>
      </w:r>
      <w:r>
        <w:rPr>
          <w:color w:val="333333"/>
          <w:highlight w:val="none"/>
        </w:rPr>
        <w:t xml:space="preserve"> средн</w:t>
      </w:r>
      <w:r>
        <w:rPr>
          <w:color w:val="333333"/>
          <w:highlight w:val="none"/>
          <w:lang w:val="ru-RU"/>
        </w:rPr>
        <w:t>яя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</w:rPr>
        <w:t>общеобразовательн</w:t>
      </w:r>
      <w:r>
        <w:rPr>
          <w:color w:val="333333"/>
          <w:highlight w:val="none"/>
          <w:lang w:val="ru-RU"/>
        </w:rPr>
        <w:t>ая</w:t>
      </w:r>
      <w:r>
        <w:rPr>
          <w:color w:val="333333"/>
          <w:highlight w:val="none"/>
        </w:rPr>
        <w:t xml:space="preserve"> школ</w:t>
      </w:r>
      <w:r>
        <w:rPr>
          <w:color w:val="333333"/>
          <w:highlight w:val="none"/>
          <w:lang w:val="ru-RU"/>
        </w:rPr>
        <w:t>а</w:t>
      </w:r>
      <w:r>
        <w:rPr>
          <w:rFonts w:hint="default"/>
          <w:color w:val="333333"/>
          <w:highlight w:val="none"/>
          <w:lang w:val="ru-RU"/>
        </w:rPr>
        <w:t>, имеется адаптационный класс, для подготовки детей к школе.</w:t>
      </w:r>
    </w:p>
    <w:p w14:paraId="34716451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Дошкольн</w:t>
      </w:r>
      <w:r>
        <w:rPr>
          <w:color w:val="333333"/>
          <w:highlight w:val="none"/>
          <w:lang w:val="ru-RU"/>
        </w:rPr>
        <w:t>ую</w:t>
      </w:r>
      <w:r>
        <w:rPr>
          <w:color w:val="333333"/>
          <w:highlight w:val="none"/>
        </w:rPr>
        <w:t xml:space="preserve"> групп</w:t>
      </w:r>
      <w:r>
        <w:rPr>
          <w:color w:val="333333"/>
          <w:highlight w:val="none"/>
          <w:lang w:val="ru-RU"/>
        </w:rPr>
        <w:t>у</w:t>
      </w:r>
      <w:r>
        <w:rPr>
          <w:color w:val="333333"/>
          <w:highlight w:val="none"/>
        </w:rPr>
        <w:t xml:space="preserve"> посещают 6 малышей. В школ</w:t>
      </w:r>
      <w:r>
        <w:rPr>
          <w:color w:val="333333"/>
          <w:highlight w:val="none"/>
          <w:lang w:val="ru-RU"/>
        </w:rPr>
        <w:t>е</w:t>
      </w:r>
      <w:r>
        <w:rPr>
          <w:color w:val="333333"/>
          <w:highlight w:val="none"/>
        </w:rPr>
        <w:t xml:space="preserve"> обучается 86 человек</w:t>
      </w:r>
      <w:r>
        <w:rPr>
          <w:rFonts w:hint="default"/>
          <w:color w:val="333333"/>
          <w:highlight w:val="none"/>
          <w:lang w:val="ru-RU"/>
        </w:rPr>
        <w:t>.</w:t>
      </w:r>
    </w:p>
    <w:p w14:paraId="1C8B70EA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Обеспечен своевременный и безопасный подвоз для школьников из </w:t>
      </w:r>
      <w:r>
        <w:rPr>
          <w:color w:val="333333"/>
          <w:highlight w:val="none"/>
          <w:lang w:val="ru-RU"/>
        </w:rPr>
        <w:t>трех</w:t>
      </w:r>
      <w:r>
        <w:rPr>
          <w:color w:val="333333"/>
          <w:highlight w:val="none"/>
        </w:rPr>
        <w:t xml:space="preserve"> населенных пунктов на </w:t>
      </w:r>
      <w:r>
        <w:rPr>
          <w:rFonts w:hint="default"/>
          <w:color w:val="333333"/>
          <w:highlight w:val="none"/>
          <w:lang w:val="ru-RU"/>
        </w:rPr>
        <w:t>1</w:t>
      </w:r>
      <w:r>
        <w:rPr>
          <w:color w:val="333333"/>
          <w:highlight w:val="none"/>
        </w:rPr>
        <w:t xml:space="preserve"> автобус</w:t>
      </w:r>
      <w:r>
        <w:rPr>
          <w:color w:val="333333"/>
          <w:highlight w:val="none"/>
          <w:lang w:val="ru-RU"/>
        </w:rPr>
        <w:t>е</w:t>
      </w:r>
      <w:r>
        <w:rPr>
          <w:color w:val="333333"/>
          <w:highlight w:val="none"/>
        </w:rPr>
        <w:t>.</w:t>
      </w:r>
    </w:p>
    <w:p w14:paraId="1B009B65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  <w:lang w:val="ru-RU"/>
        </w:rPr>
        <w:t>Школьники</w:t>
      </w:r>
      <w:r>
        <w:rPr>
          <w:rFonts w:hint="default"/>
          <w:color w:val="333333"/>
          <w:highlight w:val="none"/>
          <w:lang w:val="ru-RU"/>
        </w:rPr>
        <w:t xml:space="preserve"> с</w:t>
      </w:r>
      <w:r>
        <w:rPr>
          <w:color w:val="333333"/>
          <w:highlight w:val="none"/>
        </w:rPr>
        <w:t xml:space="preserve"> удовольствием посещают и дополнительные кружки, спортивные секции.</w:t>
      </w:r>
    </w:p>
    <w:p w14:paraId="0D129CB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</w:rPr>
        <w:t>Особое внимание уделяется в образовательных учреждениях патриотическому воспитанию подрастающего поколения. Учебная неделя начинается с поднятия флага Российской Федерации и исполнения государственного гимна всеми участниками учебного процесса. Проводятся внеурочные занятия</w:t>
      </w:r>
      <w:r>
        <w:rPr>
          <w:rFonts w:hint="default"/>
          <w:color w:val="333333"/>
          <w:highlight w:val="none"/>
          <w:lang w:val="ru-RU"/>
        </w:rPr>
        <w:t xml:space="preserve"> «Классные встречи»,</w:t>
      </w:r>
      <w:r>
        <w:rPr>
          <w:color w:val="333333"/>
          <w:highlight w:val="none"/>
        </w:rPr>
        <w:t xml:space="preserve"> «Разговоры о важном». Педагоги и ученики участвуют в патриотических акциях «Своих не бросаем», «Посылка солдату» и в различных мероприятиях, проводимых в муниципальном образовании. Патриотическое воспитание детей и молодежи становится главным элементом внеклассной работы образовательных учреждений.</w:t>
      </w:r>
      <w:r>
        <w:rPr>
          <w:rFonts w:hint="default"/>
          <w:color w:val="333333"/>
          <w:highlight w:val="none"/>
          <w:lang w:val="ru-RU"/>
        </w:rPr>
        <w:t xml:space="preserve"> </w:t>
      </w:r>
    </w:p>
    <w:p w14:paraId="24983B02">
      <w:pPr>
        <w:pStyle w:val="5"/>
        <w:shd w:val="clear" w:color="auto" w:fill="FFFFFF"/>
        <w:spacing w:before="0" w:beforeAutospacing="0" w:after="0" w:afterAutospacing="0"/>
        <w:jc w:val="both"/>
        <w:rPr>
          <w:rFonts w:hint="default"/>
          <w:color w:val="333333"/>
          <w:highlight w:val="none"/>
          <w:lang w:val="ru-RU"/>
        </w:rPr>
      </w:pPr>
      <w:r>
        <w:rPr>
          <w:rFonts w:hint="default"/>
          <w:color w:val="333333"/>
          <w:highlight w:val="none"/>
          <w:lang w:val="ru-RU"/>
        </w:rPr>
        <w:t>В 2024 году был проведен капитальный ремонт по замене кровли на здании школы с. Новолокти, отремонтирован спортивный зал, заменены старые окна на современные стеклопакета из ПВХ. Заменено электрооборудование в блоке горячего питания.</w:t>
      </w:r>
    </w:p>
    <w:p w14:paraId="5786205B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В муниципальном образовании функционирует </w:t>
      </w:r>
      <w:r>
        <w:rPr>
          <w:rFonts w:hint="default"/>
          <w:color w:val="333333"/>
          <w:highlight w:val="none"/>
          <w:lang w:val="ru-RU"/>
        </w:rPr>
        <w:t>1</w:t>
      </w:r>
      <w:r>
        <w:rPr>
          <w:color w:val="333333"/>
          <w:highlight w:val="none"/>
        </w:rPr>
        <w:t xml:space="preserve"> Дома культуры</w:t>
      </w:r>
      <w:r>
        <w:rPr>
          <w:rFonts w:hint="default"/>
          <w:color w:val="333333"/>
          <w:highlight w:val="none"/>
          <w:lang w:val="ru-RU"/>
        </w:rPr>
        <w:t xml:space="preserve"> в с. Новолокти</w:t>
      </w:r>
      <w:r>
        <w:rPr>
          <w:color w:val="333333"/>
          <w:highlight w:val="none"/>
        </w:rPr>
        <w:t>,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</w:rPr>
        <w:t xml:space="preserve"> </w:t>
      </w:r>
      <w:r>
        <w:rPr>
          <w:rFonts w:hint="default"/>
          <w:color w:val="333333"/>
          <w:highlight w:val="none"/>
          <w:lang w:val="ru-RU"/>
        </w:rPr>
        <w:t>2 сельских клуба в д. Гилево и пос. Целинном</w:t>
      </w:r>
      <w:r>
        <w:rPr>
          <w:color w:val="333333"/>
          <w:highlight w:val="none"/>
        </w:rPr>
        <w:t xml:space="preserve"> и </w:t>
      </w:r>
      <w:r>
        <w:rPr>
          <w:rFonts w:hint="default"/>
          <w:color w:val="333333"/>
          <w:highlight w:val="none"/>
          <w:lang w:val="ru-RU"/>
        </w:rPr>
        <w:t>1</w:t>
      </w:r>
      <w:r>
        <w:rPr>
          <w:color w:val="333333"/>
          <w:highlight w:val="none"/>
        </w:rPr>
        <w:t xml:space="preserve"> </w:t>
      </w:r>
      <w:r>
        <w:rPr>
          <w:color w:val="333333"/>
          <w:highlight w:val="none"/>
          <w:lang w:val="ru-RU"/>
        </w:rPr>
        <w:t>сельская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</w:rPr>
        <w:t>библиотек</w:t>
      </w:r>
      <w:r>
        <w:rPr>
          <w:color w:val="333333"/>
          <w:highlight w:val="none"/>
          <w:lang w:val="ru-RU"/>
        </w:rPr>
        <w:t>а</w:t>
      </w:r>
      <w:r>
        <w:rPr>
          <w:color w:val="333333"/>
          <w:highlight w:val="none"/>
        </w:rPr>
        <w:t>.</w:t>
      </w:r>
    </w:p>
    <w:p w14:paraId="5F3D9AAA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Работа учреждений культуры направлена на достижение улучшения самодеятельного художественного творчества, внедрения в практику досуговой деятельности, разнообразных форм и методов работы с различными возрастными категориями населения. В них организован танцевальны</w:t>
      </w:r>
      <w:r>
        <w:rPr>
          <w:color w:val="333333"/>
          <w:highlight w:val="none"/>
          <w:lang w:val="ru-RU"/>
        </w:rPr>
        <w:t>й</w:t>
      </w:r>
      <w:r>
        <w:rPr>
          <w:rFonts w:hint="default"/>
          <w:color w:val="333333"/>
          <w:highlight w:val="none"/>
          <w:lang w:val="ru-RU"/>
        </w:rPr>
        <w:t xml:space="preserve"> кружок</w:t>
      </w:r>
      <w:r>
        <w:rPr>
          <w:color w:val="333333"/>
          <w:highlight w:val="none"/>
        </w:rPr>
        <w:t xml:space="preserve">, клуб чтецов. Работники культуры </w:t>
      </w:r>
      <w:r>
        <w:rPr>
          <w:color w:val="333333"/>
          <w:highlight w:val="none"/>
          <w:lang w:val="ru-RU"/>
        </w:rPr>
        <w:t>и</w:t>
      </w:r>
      <w:r>
        <w:rPr>
          <w:rFonts w:hint="default"/>
          <w:color w:val="333333"/>
          <w:highlight w:val="none"/>
          <w:lang w:val="ru-RU"/>
        </w:rPr>
        <w:t xml:space="preserve"> библиотеки </w:t>
      </w:r>
      <w:r>
        <w:rPr>
          <w:color w:val="333333"/>
          <w:highlight w:val="none"/>
        </w:rPr>
        <w:t>стараются вовлечь население в культурную жизнь села, развить и реализовать их творческие возможности.</w:t>
      </w:r>
    </w:p>
    <w:p w14:paraId="52195F8D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Ежегодно,  Дома культуры и досуга совместно организуют праздничные мероприятия, приуроченные ко Дню муниципального образования,  Дню защитника Отечества, 8 Марта, Дню Победы, проводят Новогодние елки.</w:t>
      </w:r>
    </w:p>
    <w:p w14:paraId="770123AA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  <w:lang w:val="ru-RU"/>
        </w:rPr>
        <w:t>В</w:t>
      </w:r>
      <w:r>
        <w:rPr>
          <w:rFonts w:hint="default"/>
          <w:color w:val="333333"/>
          <w:highlight w:val="none"/>
          <w:lang w:val="ru-RU"/>
        </w:rPr>
        <w:t xml:space="preserve"> 2024 году было выделено финансирование на общую сумму 4 млн. 455 тыс на капитальный ремонт внутренней отделки дома культуры в с. Новолокти. Были выполнены работы по замене электропроводки, смонтирован подвесной потолок, обшиты стены зрительного зала и фойе, заменена сцена, выровнен и выложен напольной плиткой пол в зрительном зале, в фойе. Выделено финансирование на приобретение мягких кресел и обновлен занавес (1 млн. 162 тыс.) Не оставили без внимания и сельский клуб в д. Гилево, заменили кровлю и отремонтировали входную группу на общую сумму 1 млн. 814 тыс.</w:t>
      </w:r>
    </w:p>
    <w:p w14:paraId="6CF3F760">
      <w:pPr>
        <w:pStyle w:val="5"/>
        <w:shd w:val="clear" w:color="auto" w:fill="FFFFFF"/>
        <w:spacing w:before="0" w:beforeAutospacing="0" w:after="0" w:afterAutospacing="0"/>
        <w:jc w:val="both"/>
        <w:rPr>
          <w:rFonts w:hint="default"/>
          <w:color w:val="333333"/>
          <w:highlight w:val="none"/>
          <w:lang w:val="ru-RU"/>
        </w:rPr>
      </w:pPr>
      <w:r>
        <w:rPr>
          <w:rFonts w:hint="default"/>
          <w:color w:val="333333"/>
          <w:highlight w:val="none"/>
          <w:lang w:val="ru-RU"/>
        </w:rPr>
        <w:t xml:space="preserve"> А также к юбилею сельской библиотеки также был выполнен капитальный ремонт помещения, где расположилась библиотека, общая сумма затрат составила 470 тыс. руб. </w:t>
      </w:r>
    </w:p>
    <w:p w14:paraId="4BFF44C2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Многие вопросы решаются благодаря помощи депутатов всех уровней власти, </w:t>
      </w:r>
      <w:r>
        <w:rPr>
          <w:color w:val="333333"/>
          <w:highlight w:val="none"/>
          <w:lang w:val="ru-RU"/>
        </w:rPr>
        <w:t>это</w:t>
      </w:r>
      <w:r>
        <w:rPr>
          <w:rFonts w:hint="default"/>
          <w:color w:val="333333"/>
          <w:highlight w:val="none"/>
          <w:lang w:val="ru-RU"/>
        </w:rPr>
        <w:t>:</w:t>
      </w:r>
      <w:r>
        <w:rPr>
          <w:color w:val="333333"/>
          <w:highlight w:val="none"/>
        </w:rPr>
        <w:t xml:space="preserve"> ремонты школ</w:t>
      </w:r>
      <w:r>
        <w:rPr>
          <w:rFonts w:hint="default"/>
          <w:color w:val="333333"/>
          <w:highlight w:val="none"/>
          <w:lang w:val="ru-RU"/>
        </w:rPr>
        <w:t>,</w:t>
      </w:r>
      <w:r>
        <w:rPr>
          <w:color w:val="333333"/>
          <w:highlight w:val="none"/>
        </w:rPr>
        <w:t xml:space="preserve"> </w:t>
      </w:r>
      <w:r>
        <w:rPr>
          <w:color w:val="333333"/>
          <w:highlight w:val="none"/>
          <w:lang w:val="ru-RU"/>
        </w:rPr>
        <w:t>д</w:t>
      </w:r>
      <w:r>
        <w:rPr>
          <w:color w:val="333333"/>
          <w:highlight w:val="none"/>
        </w:rPr>
        <w:t>омов культуры</w:t>
      </w:r>
      <w:r>
        <w:rPr>
          <w:rFonts w:hint="default"/>
          <w:color w:val="333333"/>
          <w:highlight w:val="none"/>
          <w:lang w:val="ru-RU"/>
        </w:rPr>
        <w:t>, сельских клубов.</w:t>
      </w:r>
      <w:r>
        <w:rPr>
          <w:color w:val="333333"/>
          <w:highlight w:val="none"/>
        </w:rPr>
        <w:t xml:space="preserve"> Также ими оказывается спонсорская помощь в проведении различных мероприятий.</w:t>
      </w:r>
    </w:p>
    <w:p w14:paraId="6001C995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rFonts w:hint="default"/>
          <w:color w:val="333333"/>
          <w:highlight w:val="none"/>
          <w:lang w:val="ru-RU"/>
        </w:rPr>
      </w:pPr>
      <w:r>
        <w:rPr>
          <w:color w:val="333333"/>
          <w:highlight w:val="none"/>
          <w:lang w:val="ru-RU"/>
        </w:rPr>
        <w:t>Очень</w:t>
      </w:r>
      <w:r>
        <w:rPr>
          <w:rFonts w:hint="default"/>
          <w:color w:val="333333"/>
          <w:highlight w:val="none"/>
          <w:lang w:val="ru-RU"/>
        </w:rPr>
        <w:t xml:space="preserve"> развита на территории сельсовета сфера обслуживания пожилого населения, в сельсовете работает специалист по социальной работе МБУ КЦСОН «Вера», что облегчает населению взаимодействие на месте. Не выезжая в район, можно решить разные вопросы: запись на прием к специалистам, оформление пособий, льгот, социальных проездных карт, материальной помощи, справок на бесплатное питание в школе, отдых в лагере и многое другое. Учитывая то что население на территории сельсовета возрастное, на обслуге социальными работниками состоят 42 пожилых человека.</w:t>
      </w:r>
    </w:p>
    <w:p w14:paraId="5EFA2540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ОБЩЕСТВЕННАЯ ДЕЯТЕЛЬНОСТЬ</w:t>
      </w:r>
    </w:p>
    <w:p w14:paraId="31E91FDF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Администрация муниципального образования тесно сотрудничает с общественными организациями – Совет женщин </w:t>
      </w:r>
      <w:r>
        <w:rPr>
          <w:color w:val="333333"/>
          <w:highlight w:val="none"/>
          <w:lang w:val="ru-RU"/>
        </w:rPr>
        <w:t>Искитимского</w:t>
      </w:r>
      <w:r>
        <w:rPr>
          <w:color w:val="333333"/>
          <w:highlight w:val="none"/>
        </w:rPr>
        <w:t xml:space="preserve"> района, </w:t>
      </w:r>
      <w:r>
        <w:rPr>
          <w:color w:val="333333"/>
          <w:highlight w:val="none"/>
          <w:lang w:val="ru-RU"/>
        </w:rPr>
        <w:t>волонтерским</w:t>
      </w:r>
      <w:r>
        <w:rPr>
          <w:rFonts w:hint="default"/>
          <w:color w:val="333333"/>
          <w:highlight w:val="none"/>
          <w:lang w:val="ru-RU"/>
        </w:rPr>
        <w:t xml:space="preserve"> движением Журавлик, Мыс</w:t>
      </w:r>
      <w:r>
        <w:rPr>
          <w:rFonts w:hint="default"/>
          <w:color w:val="333333"/>
          <w:highlight w:val="none"/>
          <w:lang w:val="en-US"/>
        </w:rPr>
        <w:t>V</w:t>
      </w:r>
      <w:r>
        <w:rPr>
          <w:rFonts w:hint="default"/>
          <w:color w:val="333333"/>
          <w:highlight w:val="none"/>
          <w:lang w:val="ru-RU"/>
        </w:rPr>
        <w:t xml:space="preserve">ами, </w:t>
      </w:r>
      <w:r>
        <w:rPr>
          <w:color w:val="333333"/>
          <w:highlight w:val="none"/>
        </w:rPr>
        <w:t xml:space="preserve"> </w:t>
      </w:r>
      <w:r>
        <w:rPr>
          <w:color w:val="333333"/>
          <w:highlight w:val="none"/>
          <w:lang w:val="ru-RU"/>
        </w:rPr>
        <w:t>с</w:t>
      </w:r>
      <w:r>
        <w:rPr>
          <w:color w:val="333333"/>
          <w:highlight w:val="none"/>
        </w:rPr>
        <w:t>овместно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</w:rPr>
        <w:t xml:space="preserve"> проводятся различные благотворительные акции.</w:t>
      </w:r>
    </w:p>
    <w:p w14:paraId="584A5955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В рамках акции «Ветеран живет рядом» </w:t>
      </w:r>
      <w:r>
        <w:rPr>
          <w:color w:val="333333"/>
          <w:highlight w:val="none"/>
          <w:lang w:val="ru-RU"/>
        </w:rPr>
        <w:t>администрация</w:t>
      </w:r>
      <w:r>
        <w:rPr>
          <w:color w:val="333333"/>
          <w:highlight w:val="none"/>
        </w:rPr>
        <w:t xml:space="preserve"> поздравляет наших уважаем</w:t>
      </w:r>
      <w:r>
        <w:rPr>
          <w:color w:val="333333"/>
          <w:highlight w:val="none"/>
          <w:lang w:val="ru-RU"/>
        </w:rPr>
        <w:t>ых</w:t>
      </w:r>
      <w:r>
        <w:rPr>
          <w:color w:val="333333"/>
          <w:highlight w:val="none"/>
        </w:rPr>
        <w:t xml:space="preserve"> тружеников тыла</w:t>
      </w:r>
      <w:r>
        <w:rPr>
          <w:rFonts w:hint="default"/>
          <w:color w:val="333333"/>
          <w:highlight w:val="none"/>
          <w:lang w:val="ru-RU"/>
        </w:rPr>
        <w:t>, детей войны</w:t>
      </w:r>
      <w:r>
        <w:rPr>
          <w:color w:val="333333"/>
          <w:highlight w:val="none"/>
        </w:rPr>
        <w:t xml:space="preserve"> на дому с праздниками и памятными датами.</w:t>
      </w:r>
    </w:p>
    <w:p w14:paraId="150A8429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В мае 202</w:t>
      </w:r>
      <w:r>
        <w:rPr>
          <w:rFonts w:hint="default"/>
          <w:color w:val="333333"/>
          <w:highlight w:val="none"/>
          <w:lang w:val="ru-RU"/>
        </w:rPr>
        <w:t>4</w:t>
      </w:r>
      <w:r>
        <w:rPr>
          <w:color w:val="333333"/>
          <w:highlight w:val="none"/>
        </w:rPr>
        <w:t xml:space="preserve"> года </w:t>
      </w:r>
      <w:r>
        <w:rPr>
          <w:color w:val="333333"/>
          <w:highlight w:val="none"/>
          <w:lang w:val="ru-RU"/>
        </w:rPr>
        <w:t>жители</w:t>
      </w:r>
      <w:r>
        <w:rPr>
          <w:color w:val="333333"/>
          <w:highlight w:val="none"/>
        </w:rPr>
        <w:t xml:space="preserve"> муниципального образования и сотрудники администрации приняли участи</w:t>
      </w:r>
      <w:r>
        <w:rPr>
          <w:color w:val="333333"/>
          <w:highlight w:val="none"/>
          <w:lang w:val="ru-RU"/>
        </w:rPr>
        <w:t>е</w:t>
      </w:r>
      <w:r>
        <w:rPr>
          <w:rFonts w:hint="default"/>
          <w:color w:val="333333"/>
          <w:highlight w:val="none"/>
          <w:lang w:val="ru-RU"/>
        </w:rPr>
        <w:t xml:space="preserve"> в</w:t>
      </w:r>
      <w:r>
        <w:rPr>
          <w:color w:val="333333"/>
          <w:highlight w:val="none"/>
        </w:rPr>
        <w:t xml:space="preserve"> акции «Сад Памяти» - в</w:t>
      </w:r>
      <w:r>
        <w:rPr>
          <w:color w:val="333333"/>
          <w:highlight w:val="none"/>
        </w:rPr>
        <w:br w:type="textWrapping"/>
      </w:r>
      <w:r>
        <w:rPr>
          <w:color w:val="333333"/>
          <w:highlight w:val="none"/>
        </w:rPr>
        <w:t xml:space="preserve">с. </w:t>
      </w:r>
      <w:r>
        <w:rPr>
          <w:color w:val="333333"/>
          <w:highlight w:val="none"/>
          <w:lang w:val="ru-RU"/>
        </w:rPr>
        <w:t>Новолокти</w:t>
      </w:r>
      <w:r>
        <w:rPr>
          <w:color w:val="333333"/>
          <w:highlight w:val="none"/>
        </w:rPr>
        <w:t xml:space="preserve"> на территории памятника погибшим воинам в годы Великой Отечественной войны  и  на территории школьного двора высажены </w:t>
      </w:r>
      <w:r>
        <w:rPr>
          <w:color w:val="333333"/>
          <w:highlight w:val="none"/>
          <w:lang w:val="ru-RU"/>
        </w:rPr>
        <w:t>ели</w:t>
      </w:r>
      <w:r>
        <w:rPr>
          <w:color w:val="333333"/>
          <w:highlight w:val="none"/>
        </w:rPr>
        <w:t>.</w:t>
      </w:r>
    </w:p>
    <w:p w14:paraId="6E827334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  <w:lang w:val="ru-RU"/>
        </w:rPr>
        <w:t>Глава</w:t>
      </w:r>
      <w:r>
        <w:rPr>
          <w:color w:val="333333"/>
          <w:highlight w:val="none"/>
        </w:rPr>
        <w:t xml:space="preserve"> муниципального образования принял</w:t>
      </w:r>
      <w:r>
        <w:rPr>
          <w:color w:val="333333"/>
          <w:highlight w:val="none"/>
          <w:lang w:val="ru-RU"/>
        </w:rPr>
        <w:t>а</w:t>
      </w:r>
      <w:r>
        <w:rPr>
          <w:color w:val="333333"/>
          <w:highlight w:val="none"/>
        </w:rPr>
        <w:t xml:space="preserve"> участие в акции «Елка желаний» и исполнил</w:t>
      </w:r>
      <w:r>
        <w:rPr>
          <w:color w:val="333333"/>
          <w:highlight w:val="none"/>
          <w:lang w:val="ru-RU"/>
        </w:rPr>
        <w:t>а</w:t>
      </w:r>
      <w:r>
        <w:rPr>
          <w:color w:val="333333"/>
          <w:highlight w:val="none"/>
        </w:rPr>
        <w:t xml:space="preserve"> заветн</w:t>
      </w:r>
      <w:r>
        <w:rPr>
          <w:color w:val="333333"/>
          <w:highlight w:val="none"/>
          <w:lang w:val="ru-RU"/>
        </w:rPr>
        <w:t>ое</w:t>
      </w:r>
      <w:r>
        <w:rPr>
          <w:color w:val="333333"/>
          <w:highlight w:val="none"/>
        </w:rPr>
        <w:t xml:space="preserve"> желан</w:t>
      </w:r>
      <w:r>
        <w:rPr>
          <w:color w:val="333333"/>
          <w:highlight w:val="none"/>
          <w:lang w:val="ru-RU"/>
        </w:rPr>
        <w:t>ие</w:t>
      </w:r>
      <w:r>
        <w:rPr>
          <w:rFonts w:hint="default"/>
          <w:color w:val="333333"/>
          <w:highlight w:val="none"/>
          <w:lang w:val="ru-RU"/>
        </w:rPr>
        <w:t xml:space="preserve"> ребенка, находящегося под опекой</w:t>
      </w:r>
      <w:r>
        <w:rPr>
          <w:color w:val="333333"/>
          <w:highlight w:val="none"/>
        </w:rPr>
        <w:t xml:space="preserve"> – подарил</w:t>
      </w:r>
      <w:r>
        <w:rPr>
          <w:color w:val="333333"/>
          <w:highlight w:val="none"/>
          <w:lang w:val="ru-RU"/>
        </w:rPr>
        <w:t>а</w:t>
      </w:r>
      <w:r>
        <w:rPr>
          <w:color w:val="333333"/>
          <w:highlight w:val="none"/>
        </w:rPr>
        <w:t xml:space="preserve"> подар</w:t>
      </w:r>
      <w:r>
        <w:rPr>
          <w:color w:val="333333"/>
          <w:highlight w:val="none"/>
          <w:lang w:val="ru-RU"/>
        </w:rPr>
        <w:t>ок</w:t>
      </w:r>
      <w:r>
        <w:rPr>
          <w:color w:val="333333"/>
          <w:highlight w:val="none"/>
        </w:rPr>
        <w:t>, о котор</w:t>
      </w:r>
      <w:r>
        <w:rPr>
          <w:color w:val="333333"/>
          <w:highlight w:val="none"/>
          <w:lang w:val="ru-RU"/>
        </w:rPr>
        <w:t>ом</w:t>
      </w:r>
      <w:r>
        <w:rPr>
          <w:rFonts w:hint="default"/>
          <w:color w:val="333333"/>
          <w:highlight w:val="none"/>
          <w:lang w:val="ru-RU"/>
        </w:rPr>
        <w:t xml:space="preserve"> </w:t>
      </w:r>
      <w:r>
        <w:rPr>
          <w:color w:val="333333"/>
          <w:highlight w:val="none"/>
        </w:rPr>
        <w:t>он мечтал.</w:t>
      </w:r>
    </w:p>
    <w:p w14:paraId="57528A30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rStyle w:val="4"/>
          <w:color w:val="333333"/>
          <w:highlight w:val="none"/>
        </w:rPr>
        <w:t>СВО</w:t>
      </w:r>
    </w:p>
    <w:p w14:paraId="237C8DE3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 xml:space="preserve"> На специальную военную операцию ушли </w:t>
      </w:r>
      <w:r>
        <w:rPr>
          <w:rFonts w:hint="default"/>
          <w:color w:val="333333"/>
          <w:highlight w:val="none"/>
          <w:lang w:val="ru-RU"/>
        </w:rPr>
        <w:t>15</w:t>
      </w:r>
      <w:r>
        <w:rPr>
          <w:color w:val="333333"/>
          <w:highlight w:val="none"/>
        </w:rPr>
        <w:t xml:space="preserve"> жителей нашего муниципального образования. И мы не забываем про семьи мобилизованных. Организовываются встречи с матерями, женами мобилизованных, на которых обсуждаются насущные проблемы, оказывается помощь в решении бытовых вопросов, предоставляется консультативная помощь о льготах и социальных гарантиях.</w:t>
      </w:r>
    </w:p>
    <w:p w14:paraId="243A63D2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highlight w:val="none"/>
        </w:rPr>
      </w:pPr>
      <w:r>
        <w:rPr>
          <w:color w:val="333333"/>
          <w:highlight w:val="none"/>
        </w:rPr>
        <w:t>Жители муниципального образования, депутатский корпус, организации и предприниматели принимают участие в сборе и отправке денежных средств и гуманитарной помощи</w:t>
      </w:r>
      <w:r>
        <w:rPr>
          <w:rFonts w:hint="default"/>
          <w:color w:val="333333"/>
          <w:highlight w:val="none"/>
          <w:lang w:val="ru-RU"/>
        </w:rPr>
        <w:t xml:space="preserve">, </w:t>
      </w:r>
      <w:r>
        <w:rPr>
          <w:color w:val="333333"/>
          <w:highlight w:val="none"/>
        </w:rPr>
        <w:t>бойцам специальной военной операции</w:t>
      </w:r>
      <w:r>
        <w:rPr>
          <w:rFonts w:hint="default"/>
          <w:color w:val="333333"/>
          <w:highlight w:val="none"/>
          <w:lang w:val="ru-RU"/>
        </w:rPr>
        <w:t xml:space="preserve">, совместно с волонтерским движением Журавлик и МысВами. </w:t>
      </w:r>
      <w:r>
        <w:rPr>
          <w:color w:val="333333"/>
          <w:highlight w:val="none"/>
        </w:rPr>
        <w:t>Мы все уверены, что российские войска одержат победу над преступным нацистским режимом Киева и все вернуться домой к своим родным и близким.</w:t>
      </w:r>
    </w:p>
    <w:p w14:paraId="19608300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273350"/>
          <w:highlight w:val="yellow"/>
        </w:rPr>
      </w:pPr>
    </w:p>
    <w:p w14:paraId="722CE91E">
      <w:pPr>
        <w:pStyle w:val="5"/>
        <w:shd w:val="clear" w:color="auto" w:fill="FFFFFF"/>
        <w:spacing w:before="0" w:beforeAutospacing="0" w:after="0" w:afterAutospacing="0"/>
        <w:ind w:firstLine="567"/>
        <w:jc w:val="both"/>
        <w:rPr>
          <w:color w:val="273350"/>
          <w:highlight w:val="none"/>
        </w:rPr>
      </w:pPr>
      <w:r>
        <w:rPr>
          <w:color w:val="273350"/>
          <w:highlight w:val="none"/>
        </w:rPr>
        <w:t>В заключение своего доклада особые слова благодарности хотелось бы выразить депутатам Совета депутатов, активистам сёл,  индивидуальным предпринимателям, руководителям организаций и учреждений, расположенных на территории Гилевского сельсовета за ответственный подход и активное участие в жизни нашего сельсовета.</w:t>
      </w:r>
      <w:r>
        <w:rPr>
          <w:rFonts w:hint="default"/>
          <w:color w:val="273350"/>
          <w:highlight w:val="none"/>
          <w:lang w:val="ru-RU"/>
        </w:rPr>
        <w:t xml:space="preserve">        </w:t>
      </w:r>
      <w:r>
        <w:rPr>
          <w:color w:val="273350"/>
          <w:highlight w:val="none"/>
        </w:rPr>
        <w:t>Сегодня можно говорить, что муниципальное образование имеет перспективы для дальнейшего развития на благо жителей, проживающих на нашей территории, особенно при поддержке руководства области и руководства нашей районной администрации.</w:t>
      </w:r>
    </w:p>
    <w:p w14:paraId="2072484C">
      <w:pPr>
        <w:ind w:firstLine="567"/>
        <w:rPr>
          <w:sz w:val="24"/>
          <w:szCs w:val="24"/>
          <w:highlight w:val="yellow"/>
        </w:rPr>
      </w:pPr>
    </w:p>
    <w:sectPr>
      <w:pgSz w:w="11906" w:h="16838"/>
      <w:pgMar w:top="1134" w:right="567" w:bottom="1134" w:left="1418" w:header="709" w:footer="709" w:gutter="0"/>
      <w:cols w:space="708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5BA2"/>
    <w:rsid w:val="000540CC"/>
    <w:rsid w:val="00655BA2"/>
    <w:rsid w:val="008B47E1"/>
    <w:rsid w:val="00C65A1A"/>
    <w:rsid w:val="00D54150"/>
    <w:rsid w:val="0D0B00DE"/>
    <w:rsid w:val="0F91371E"/>
    <w:rsid w:val="1A2D3964"/>
    <w:rsid w:val="3919769E"/>
    <w:rsid w:val="7875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ind w:firstLine="425"/>
      <w:jc w:val="both"/>
    </w:pPr>
    <w:rPr>
      <w:rFonts w:ascii="Times New Roman" w:hAnsi="Times New Roman" w:cs="Times New Roman" w:eastAsiaTheme="minorHAnsi"/>
      <w:sz w:val="28"/>
      <w:szCs w:val="28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3688</Words>
  <Characters>21028</Characters>
  <Lines>175</Lines>
  <Paragraphs>49</Paragraphs>
  <TotalTime>325</TotalTime>
  <ScaleCrop>false</ScaleCrop>
  <LinksUpToDate>false</LinksUpToDate>
  <CharactersWithSpaces>24667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2025-05-12T08:05:00Z</dcterms:created>
  <dc:creator>3COTT</dc:creator>
  <cp:lastModifiedBy>user</cp:lastModifiedBy>
  <dcterms:modified xsi:type="dcterms:W3CDTF">2025-05-16T03:37:36Z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E31D8DA2165B4606B04D7656F352E166_12</vt:lpwstr>
  </property>
</Properties>
</file>